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8ED" w:rsidRDefault="001848ED" w:rsidP="001848ED">
      <w:r w:rsidRPr="001848ED">
        <w:rPr>
          <w:b/>
          <w:bCs/>
          <w:lang w:val="en-US"/>
        </w:rPr>
        <w:t>Corporate Governance of State-Owned Enterprises</w:t>
      </w:r>
      <w:r w:rsidRPr="001848ED">
        <w:rPr>
          <w:b/>
          <w:bCs/>
        </w:rPr>
        <w:t xml:space="preserve"> – </w:t>
      </w:r>
      <w:r w:rsidRPr="001848ED">
        <w:rPr>
          <w:b/>
          <w:bCs/>
          <w:lang w:val="en-US"/>
        </w:rPr>
        <w:t>Key</w:t>
      </w:r>
      <w:r w:rsidRPr="001848ED">
        <w:rPr>
          <w:b/>
          <w:bCs/>
        </w:rPr>
        <w:t xml:space="preserve"> </w:t>
      </w:r>
      <w:r w:rsidRPr="001848ED">
        <w:rPr>
          <w:b/>
          <w:bCs/>
          <w:lang w:val="en-US"/>
        </w:rPr>
        <w:t>Principles</w:t>
      </w:r>
    </w:p>
    <w:p w:rsidR="001848ED" w:rsidRPr="00707AB8" w:rsidRDefault="001848ED">
      <w:pPr>
        <w:rPr>
          <w:bCs/>
          <w:lang w:val="en-US"/>
        </w:rPr>
      </w:pPr>
      <w:r w:rsidRPr="00707AB8">
        <w:rPr>
          <w:bCs/>
          <w:lang w:val="en-US"/>
        </w:rPr>
        <w:t xml:space="preserve">Presentation, </w:t>
      </w:r>
      <w:r w:rsidR="00D94806">
        <w:rPr>
          <w:bCs/>
          <w:lang w:val="en-US"/>
        </w:rPr>
        <w:t>September</w:t>
      </w:r>
      <w:r w:rsidRPr="00707AB8">
        <w:rPr>
          <w:bCs/>
          <w:lang w:val="en-US"/>
        </w:rPr>
        <w:t>, 2021</w:t>
      </w:r>
    </w:p>
    <w:p w:rsidR="001848ED" w:rsidRPr="00707AB8" w:rsidRDefault="001848ED" w:rsidP="001848ED">
      <w:pPr>
        <w:rPr>
          <w:bCs/>
          <w:lang w:val="en-US"/>
        </w:rPr>
      </w:pPr>
      <w:r w:rsidRPr="00707AB8">
        <w:rPr>
          <w:bCs/>
          <w:lang w:val="en-US"/>
        </w:rPr>
        <w:t xml:space="preserve">Video Conference: Transparency and financial health of state-owned enterprises in </w:t>
      </w:r>
      <w:r w:rsidR="00D94806">
        <w:rPr>
          <w:bCs/>
          <w:lang w:val="en-US"/>
        </w:rPr>
        <w:t>Ukraine</w:t>
      </w:r>
    </w:p>
    <w:p w:rsidR="001848ED" w:rsidRPr="00707AB8" w:rsidRDefault="001848ED">
      <w:pPr>
        <w:rPr>
          <w:bCs/>
          <w:lang w:val="en-US"/>
        </w:rPr>
      </w:pPr>
      <w:r w:rsidRPr="00707AB8">
        <w:rPr>
          <w:bCs/>
          <w:lang w:val="en-US"/>
        </w:rPr>
        <w:t xml:space="preserve">Peter </w:t>
      </w:r>
      <w:proofErr w:type="spellStart"/>
      <w:r w:rsidRPr="00707AB8">
        <w:rPr>
          <w:bCs/>
          <w:lang w:val="en-US"/>
        </w:rPr>
        <w:t>Goliaš</w:t>
      </w:r>
      <w:proofErr w:type="spellEnd"/>
    </w:p>
    <w:p w:rsidR="001848ED" w:rsidRPr="00707AB8" w:rsidRDefault="001848ED">
      <w:pPr>
        <w:rPr>
          <w:bCs/>
          <w:lang w:val="en-US"/>
        </w:rPr>
      </w:pPr>
      <w:r w:rsidRPr="00707AB8">
        <w:rPr>
          <w:bCs/>
          <w:lang w:val="en-US"/>
        </w:rPr>
        <w:t>INEKO Director, Slovakia</w:t>
      </w:r>
    </w:p>
    <w:p w:rsidR="001848ED" w:rsidRPr="00707AB8" w:rsidRDefault="001848ED">
      <w:pPr>
        <w:rPr>
          <w:bCs/>
          <w:lang w:val="en-US"/>
        </w:rPr>
      </w:pPr>
    </w:p>
    <w:p w:rsidR="00ED0A69" w:rsidRPr="00707AB8" w:rsidRDefault="00ED0A69" w:rsidP="00ED0A69">
      <w:pPr>
        <w:tabs>
          <w:tab w:val="num" w:pos="720"/>
        </w:tabs>
        <w:rPr>
          <w:lang w:val="en-US"/>
        </w:rPr>
      </w:pPr>
      <w:r w:rsidRPr="00707AB8">
        <w:rPr>
          <w:lang w:val="en-US"/>
        </w:rPr>
        <w:t>Slide 1</w:t>
      </w:r>
    </w:p>
    <w:p w:rsidR="001848ED" w:rsidRDefault="001848ED">
      <w:pPr>
        <w:rPr>
          <w:bCs/>
          <w:lang w:val="en-US"/>
        </w:rPr>
      </w:pPr>
      <w:r>
        <w:rPr>
          <w:bCs/>
          <w:lang w:val="en-US"/>
        </w:rPr>
        <w:t>Good morning ladies and gentlemen,</w:t>
      </w:r>
    </w:p>
    <w:p w:rsidR="001848ED" w:rsidRPr="001848ED" w:rsidRDefault="001848ED">
      <w:pPr>
        <w:rPr>
          <w:bCs/>
          <w:lang w:val="en-US"/>
        </w:rPr>
      </w:pPr>
      <w:r>
        <w:rPr>
          <w:bCs/>
          <w:lang w:val="en-US"/>
        </w:rPr>
        <w:t xml:space="preserve">My name is Peter </w:t>
      </w:r>
      <w:proofErr w:type="spellStart"/>
      <w:r>
        <w:rPr>
          <w:bCs/>
          <w:lang w:val="en-US"/>
        </w:rPr>
        <w:t>Goliaš</w:t>
      </w:r>
      <w:proofErr w:type="spellEnd"/>
      <w:r>
        <w:rPr>
          <w:bCs/>
          <w:lang w:val="en-US"/>
        </w:rPr>
        <w:t xml:space="preserve"> and I am Director of the institute INEKO which is an economic think-tank based in Slovakia. Together with </w:t>
      </w:r>
      <w:r w:rsidR="00415D80">
        <w:rPr>
          <w:bCs/>
          <w:lang w:val="en-US"/>
        </w:rPr>
        <w:t xml:space="preserve">the </w:t>
      </w:r>
      <w:r w:rsidR="00E70DA6">
        <w:rPr>
          <w:bCs/>
          <w:lang w:val="en-US"/>
        </w:rPr>
        <w:t xml:space="preserve">International Centre for Policy Studies (ICPS) based in Kyiv </w:t>
      </w:r>
      <w:r>
        <w:rPr>
          <w:bCs/>
          <w:lang w:val="en-US"/>
        </w:rPr>
        <w:t xml:space="preserve">we </w:t>
      </w:r>
      <w:r w:rsidR="00B14123">
        <w:rPr>
          <w:bCs/>
          <w:lang w:val="en-US"/>
        </w:rPr>
        <w:t xml:space="preserve">have been </w:t>
      </w:r>
      <w:r>
        <w:rPr>
          <w:bCs/>
          <w:lang w:val="en-US"/>
        </w:rPr>
        <w:t xml:space="preserve">running a project in </w:t>
      </w:r>
      <w:r w:rsidR="00E70DA6">
        <w:rPr>
          <w:bCs/>
          <w:lang w:val="en-US"/>
        </w:rPr>
        <w:t>Ukraine</w:t>
      </w:r>
      <w:r>
        <w:rPr>
          <w:bCs/>
          <w:lang w:val="en-US"/>
        </w:rPr>
        <w:t xml:space="preserve"> which is closing with this video conference presenting fresh transparency and financial health ratings of the biggest state-owned enterprises </w:t>
      </w:r>
      <w:r w:rsidR="00B14123">
        <w:rPr>
          <w:bCs/>
          <w:lang w:val="en-US"/>
        </w:rPr>
        <w:t xml:space="preserve">(SOEs) </w:t>
      </w:r>
      <w:r>
        <w:rPr>
          <w:bCs/>
          <w:lang w:val="en-US"/>
        </w:rPr>
        <w:t xml:space="preserve">in </w:t>
      </w:r>
      <w:r w:rsidR="00E70DA6">
        <w:rPr>
          <w:bCs/>
          <w:lang w:val="en-US"/>
        </w:rPr>
        <w:t>Ukraine</w:t>
      </w:r>
      <w:r>
        <w:rPr>
          <w:bCs/>
          <w:lang w:val="en-US"/>
        </w:rPr>
        <w:t xml:space="preserve">. </w:t>
      </w:r>
      <w:r w:rsidR="00B14123">
        <w:rPr>
          <w:bCs/>
          <w:lang w:val="en-US"/>
        </w:rPr>
        <w:t xml:space="preserve">In my presentation I will briefly inform you about this project and I will present key principles on corporate governance of </w:t>
      </w:r>
      <w:r w:rsidR="00F00408">
        <w:rPr>
          <w:bCs/>
          <w:lang w:val="en-US"/>
        </w:rPr>
        <w:t>public enterprises</w:t>
      </w:r>
      <w:r w:rsidR="00B14123">
        <w:rPr>
          <w:bCs/>
          <w:lang w:val="en-US"/>
        </w:rPr>
        <w:t xml:space="preserve"> as well as som</w:t>
      </w:r>
      <w:r w:rsidR="000F1CB1">
        <w:rPr>
          <w:bCs/>
          <w:lang w:val="en-US"/>
        </w:rPr>
        <w:t>e</w:t>
      </w:r>
      <w:r w:rsidR="00B14123">
        <w:rPr>
          <w:bCs/>
          <w:lang w:val="en-US"/>
        </w:rPr>
        <w:t xml:space="preserve"> examples of bad and good practice</w:t>
      </w:r>
      <w:r w:rsidR="000F1CB1">
        <w:rPr>
          <w:bCs/>
          <w:lang w:val="en-US"/>
        </w:rPr>
        <w:t>s</w:t>
      </w:r>
      <w:r w:rsidR="00B14123">
        <w:rPr>
          <w:bCs/>
          <w:lang w:val="en-US"/>
        </w:rPr>
        <w:t xml:space="preserve"> f</w:t>
      </w:r>
      <w:r w:rsidR="00CB08F6">
        <w:rPr>
          <w:bCs/>
          <w:lang w:val="en-US"/>
        </w:rPr>
        <w:t>r</w:t>
      </w:r>
      <w:r w:rsidR="00B14123">
        <w:rPr>
          <w:bCs/>
          <w:lang w:val="en-US"/>
        </w:rPr>
        <w:t>om Slovakia.</w:t>
      </w:r>
    </w:p>
    <w:p w:rsidR="00ED0A69" w:rsidRPr="00707AB8" w:rsidRDefault="00ED0A69" w:rsidP="00ED0A69">
      <w:pPr>
        <w:tabs>
          <w:tab w:val="num" w:pos="720"/>
        </w:tabs>
        <w:rPr>
          <w:lang w:val="en-US"/>
        </w:rPr>
      </w:pPr>
      <w:r w:rsidRPr="00707AB8">
        <w:rPr>
          <w:lang w:val="en-US"/>
        </w:rPr>
        <w:t>Slide 2</w:t>
      </w:r>
    </w:p>
    <w:p w:rsidR="009461DA" w:rsidRPr="00707AB8" w:rsidRDefault="000F1CB1" w:rsidP="00E70DA6">
      <w:pPr>
        <w:rPr>
          <w:lang w:val="en-US"/>
        </w:rPr>
      </w:pPr>
      <w:r w:rsidRPr="00707AB8">
        <w:rPr>
          <w:lang w:val="en-US"/>
        </w:rPr>
        <w:t>The t</w:t>
      </w:r>
      <w:r w:rsidR="009461DA" w:rsidRPr="00707AB8">
        <w:rPr>
          <w:lang w:val="en-US"/>
        </w:rPr>
        <w:t>itle</w:t>
      </w:r>
      <w:r w:rsidRPr="00707AB8">
        <w:rPr>
          <w:lang w:val="en-US"/>
        </w:rPr>
        <w:t xml:space="preserve"> of our project is „</w:t>
      </w:r>
      <w:r w:rsidR="00E70DA6" w:rsidRPr="00E70DA6">
        <w:rPr>
          <w:lang w:val="en-US"/>
        </w:rPr>
        <w:t>Strengthening democratic resilience of key public institutions in Ukraine</w:t>
      </w:r>
      <w:r w:rsidRPr="00707AB8">
        <w:rPr>
          <w:lang w:val="en-US"/>
        </w:rPr>
        <w:t xml:space="preserve">”. We started to </w:t>
      </w:r>
      <w:r w:rsidRPr="00E70DA6">
        <w:rPr>
          <w:lang w:val="en-US"/>
        </w:rPr>
        <w:t xml:space="preserve">implement it in </w:t>
      </w:r>
      <w:r w:rsidR="00E70DA6" w:rsidRPr="00E70DA6">
        <w:rPr>
          <w:lang w:val="en-US"/>
        </w:rPr>
        <w:t>July</w:t>
      </w:r>
      <w:r w:rsidRPr="00E70DA6">
        <w:rPr>
          <w:lang w:val="en-US"/>
        </w:rPr>
        <w:t xml:space="preserve"> 20</w:t>
      </w:r>
      <w:r w:rsidR="00E70DA6" w:rsidRPr="00E70DA6">
        <w:rPr>
          <w:lang w:val="en-US"/>
        </w:rPr>
        <w:t>20</w:t>
      </w:r>
      <w:r w:rsidRPr="00E70DA6">
        <w:rPr>
          <w:lang w:val="en-US"/>
        </w:rPr>
        <w:t xml:space="preserve"> and we are closing </w:t>
      </w:r>
      <w:r w:rsidR="00963233">
        <w:rPr>
          <w:lang w:val="en-US"/>
        </w:rPr>
        <w:t>this September</w:t>
      </w:r>
      <w:r w:rsidRPr="00E70DA6">
        <w:rPr>
          <w:lang w:val="en-US"/>
        </w:rPr>
        <w:t xml:space="preserve">. The project is funded by </w:t>
      </w:r>
      <w:r w:rsidR="00055653" w:rsidRPr="00E70DA6">
        <w:rPr>
          <w:lang w:val="en-US"/>
        </w:rPr>
        <w:t>The U.S. Embassy in Ukraine</w:t>
      </w:r>
      <w:r w:rsidR="00E70DA6" w:rsidRPr="00E70DA6">
        <w:rPr>
          <w:lang w:val="en-US"/>
        </w:rPr>
        <w:t xml:space="preserve"> and the </w:t>
      </w:r>
      <w:proofErr w:type="spellStart"/>
      <w:r w:rsidR="009461DA" w:rsidRPr="00E70DA6">
        <w:rPr>
          <w:lang w:val="en-US"/>
        </w:rPr>
        <w:t>SlovakAid</w:t>
      </w:r>
      <w:proofErr w:type="spellEnd"/>
      <w:r w:rsidRPr="00E70DA6">
        <w:rPr>
          <w:lang w:val="en-US"/>
        </w:rPr>
        <w:t xml:space="preserve"> and it builds on previous projects that we were </w:t>
      </w:r>
      <w:r w:rsidR="00596458">
        <w:rPr>
          <w:lang w:val="en-US"/>
        </w:rPr>
        <w:t>running</w:t>
      </w:r>
      <w:r w:rsidRPr="00E70DA6">
        <w:rPr>
          <w:lang w:val="en-US"/>
        </w:rPr>
        <w:t xml:space="preserve"> in </w:t>
      </w:r>
      <w:r w:rsidR="00E70DA6">
        <w:rPr>
          <w:lang w:val="en-US"/>
        </w:rPr>
        <w:t>Ukraine</w:t>
      </w:r>
      <w:r w:rsidRPr="00E70DA6">
        <w:rPr>
          <w:lang w:val="en-US"/>
        </w:rPr>
        <w:t xml:space="preserve"> together with </w:t>
      </w:r>
      <w:r w:rsidR="00E70DA6">
        <w:rPr>
          <w:lang w:val="en-US"/>
        </w:rPr>
        <w:t xml:space="preserve">our partner ICPS </w:t>
      </w:r>
      <w:r w:rsidR="009461DA" w:rsidRPr="00707AB8">
        <w:rPr>
          <w:lang w:val="en-US"/>
        </w:rPr>
        <w:t>since 2015</w:t>
      </w:r>
      <w:r w:rsidRPr="00707AB8">
        <w:rPr>
          <w:lang w:val="en-US"/>
        </w:rPr>
        <w:t>.</w:t>
      </w:r>
    </w:p>
    <w:p w:rsidR="00ED0A69" w:rsidRPr="00707AB8" w:rsidRDefault="00ED0A69" w:rsidP="00ED0A69">
      <w:pPr>
        <w:tabs>
          <w:tab w:val="num" w:pos="720"/>
        </w:tabs>
        <w:rPr>
          <w:lang w:val="en-US"/>
        </w:rPr>
      </w:pPr>
      <w:r w:rsidRPr="00707AB8">
        <w:rPr>
          <w:lang w:val="en-US"/>
        </w:rPr>
        <w:t>Slide 3</w:t>
      </w:r>
    </w:p>
    <w:p w:rsidR="008948E8" w:rsidRDefault="008948E8" w:rsidP="008948E8">
      <w:pPr>
        <w:tabs>
          <w:tab w:val="num" w:pos="720"/>
        </w:tabs>
        <w:rPr>
          <w:lang w:val="en-US"/>
        </w:rPr>
      </w:pPr>
      <w:r w:rsidRPr="008948E8">
        <w:rPr>
          <w:lang w:val="en-US"/>
        </w:rPr>
        <w:t>Our main g</w:t>
      </w:r>
      <w:r w:rsidR="009461DA" w:rsidRPr="008948E8">
        <w:rPr>
          <w:lang w:val="en-US"/>
        </w:rPr>
        <w:t>oal</w:t>
      </w:r>
      <w:r w:rsidRPr="008948E8">
        <w:rPr>
          <w:lang w:val="en-US"/>
        </w:rPr>
        <w:t xml:space="preserve"> is t</w:t>
      </w:r>
      <w:r w:rsidR="009461DA" w:rsidRPr="008948E8">
        <w:rPr>
          <w:bCs/>
          <w:lang w:val="en-US"/>
        </w:rPr>
        <w:t>o</w:t>
      </w:r>
      <w:r w:rsidR="009461DA" w:rsidRPr="008948E8">
        <w:rPr>
          <w:lang w:val="en-US"/>
        </w:rPr>
        <w:t xml:space="preserve"> </w:t>
      </w:r>
      <w:r w:rsidR="009461DA" w:rsidRPr="008948E8">
        <w:rPr>
          <w:bCs/>
          <w:lang w:val="en-US"/>
        </w:rPr>
        <w:t xml:space="preserve">support democracy in </w:t>
      </w:r>
      <w:r w:rsidR="00E70DA6">
        <w:rPr>
          <w:bCs/>
          <w:lang w:val="en-US"/>
        </w:rPr>
        <w:t xml:space="preserve">Ukraine </w:t>
      </w:r>
      <w:r w:rsidR="00E70DA6" w:rsidRPr="00E70DA6">
        <w:rPr>
          <w:bCs/>
        </w:rPr>
        <w:t>by</w:t>
      </w:r>
      <w:r w:rsidR="00E70DA6" w:rsidRPr="00E70DA6">
        <w:rPr>
          <w:bCs/>
          <w:lang w:val="en-US"/>
        </w:rPr>
        <w:t xml:space="preserve"> </w:t>
      </w:r>
      <w:r w:rsidR="00E70DA6">
        <w:rPr>
          <w:bCs/>
          <w:lang w:val="en-US"/>
        </w:rPr>
        <w:t xml:space="preserve">evaluating and </w:t>
      </w:r>
      <w:r w:rsidR="009461DA" w:rsidRPr="008948E8">
        <w:rPr>
          <w:lang w:val="en-US"/>
        </w:rPr>
        <w:t>strengthen</w:t>
      </w:r>
      <w:r>
        <w:rPr>
          <w:lang w:val="en-US"/>
        </w:rPr>
        <w:t xml:space="preserve">ing </w:t>
      </w:r>
      <w:r w:rsidR="009461DA" w:rsidRPr="008948E8">
        <w:rPr>
          <w:lang w:val="en-US"/>
        </w:rPr>
        <w:t>the independence of key regulatory and judiciary institutions</w:t>
      </w:r>
      <w:r w:rsidR="00E70DA6">
        <w:rPr>
          <w:lang w:val="en-US"/>
        </w:rPr>
        <w:t xml:space="preserve"> as well as by evaluating the </w:t>
      </w:r>
      <w:r w:rsidR="009461DA" w:rsidRPr="008948E8">
        <w:rPr>
          <w:lang w:val="en-US"/>
        </w:rPr>
        <w:t xml:space="preserve">transparency and </w:t>
      </w:r>
      <w:r w:rsidR="00E70DA6">
        <w:rPr>
          <w:lang w:val="en-US"/>
        </w:rPr>
        <w:t xml:space="preserve">financial health and </w:t>
      </w:r>
      <w:r w:rsidR="009461DA" w:rsidRPr="008948E8">
        <w:rPr>
          <w:lang w:val="en-US"/>
        </w:rPr>
        <w:t>support</w:t>
      </w:r>
      <w:r>
        <w:rPr>
          <w:lang w:val="en-US"/>
        </w:rPr>
        <w:t xml:space="preserve">ing </w:t>
      </w:r>
      <w:r w:rsidR="00614CD7">
        <w:rPr>
          <w:lang w:val="en-US"/>
        </w:rPr>
        <w:t xml:space="preserve">the </w:t>
      </w:r>
      <w:r w:rsidR="009461DA" w:rsidRPr="008948E8">
        <w:rPr>
          <w:lang w:val="en-US"/>
        </w:rPr>
        <w:t xml:space="preserve">implementation of anti-corruption measures in state-owned companies and local governments in </w:t>
      </w:r>
      <w:r w:rsidR="00E70DA6">
        <w:rPr>
          <w:lang w:val="en-US"/>
        </w:rPr>
        <w:t>Ukraine</w:t>
      </w:r>
      <w:r>
        <w:rPr>
          <w:lang w:val="en-US"/>
        </w:rPr>
        <w:t>. All activities are based on t</w:t>
      </w:r>
      <w:r w:rsidR="009461DA" w:rsidRPr="008948E8">
        <w:rPr>
          <w:lang w:val="en-US"/>
        </w:rPr>
        <w:t xml:space="preserve">ransferring know-how from </w:t>
      </w:r>
      <w:r>
        <w:rPr>
          <w:lang w:val="en-US"/>
        </w:rPr>
        <w:t xml:space="preserve">similar </w:t>
      </w:r>
      <w:r w:rsidR="009461DA" w:rsidRPr="008948E8">
        <w:rPr>
          <w:lang w:val="en-US"/>
        </w:rPr>
        <w:t xml:space="preserve">projects implemented </w:t>
      </w:r>
      <w:r w:rsidRPr="008948E8">
        <w:rPr>
          <w:lang w:val="en-US"/>
        </w:rPr>
        <w:t>in Slovakia</w:t>
      </w:r>
      <w:r>
        <w:rPr>
          <w:lang w:val="en-US"/>
        </w:rPr>
        <w:t>.</w:t>
      </w:r>
    </w:p>
    <w:p w:rsidR="00ED0A69" w:rsidRDefault="00ED0A69" w:rsidP="00ED0A69">
      <w:pPr>
        <w:tabs>
          <w:tab w:val="num" w:pos="720"/>
        </w:tabs>
        <w:rPr>
          <w:lang w:val="en-US"/>
        </w:rPr>
      </w:pPr>
      <w:r>
        <w:rPr>
          <w:lang w:val="en-US"/>
        </w:rPr>
        <w:t>Slide 4</w:t>
      </w:r>
    </w:p>
    <w:p w:rsidR="009461DA" w:rsidRPr="001B0B02" w:rsidRDefault="001B0B02" w:rsidP="001B0B02">
      <w:pPr>
        <w:tabs>
          <w:tab w:val="num" w:pos="720"/>
        </w:tabs>
        <w:rPr>
          <w:lang w:val="en-US"/>
        </w:rPr>
      </w:pPr>
      <w:r w:rsidRPr="001B0B02">
        <w:rPr>
          <w:lang w:val="en-US"/>
        </w:rPr>
        <w:t xml:space="preserve">Among our key outputs we published </w:t>
      </w:r>
      <w:r>
        <w:rPr>
          <w:lang w:val="en-US"/>
        </w:rPr>
        <w:t xml:space="preserve">in </w:t>
      </w:r>
      <w:r w:rsidRPr="001B0B02">
        <w:rPr>
          <w:lang w:val="en-US"/>
        </w:rPr>
        <w:t xml:space="preserve">June </w:t>
      </w:r>
      <w:r w:rsidR="00614CD7">
        <w:rPr>
          <w:lang w:val="en-US"/>
        </w:rPr>
        <w:t>this year</w:t>
      </w:r>
      <w:r>
        <w:rPr>
          <w:lang w:val="en-US"/>
        </w:rPr>
        <w:t xml:space="preserve"> </w:t>
      </w:r>
      <w:r w:rsidRPr="001B0B02">
        <w:rPr>
          <w:lang w:val="en-US"/>
        </w:rPr>
        <w:t xml:space="preserve">a </w:t>
      </w:r>
      <w:r>
        <w:rPr>
          <w:lang w:val="en-US"/>
        </w:rPr>
        <w:t>R</w:t>
      </w:r>
      <w:r w:rsidRPr="001B0B02">
        <w:rPr>
          <w:lang w:val="en-US"/>
        </w:rPr>
        <w:t xml:space="preserve">eport on </w:t>
      </w:r>
      <w:r w:rsidR="00614CD7">
        <w:rPr>
          <w:lang w:val="en-US"/>
        </w:rPr>
        <w:t xml:space="preserve">the independence of 17 regulatory and judiciary institutions in Ukraine and displayed the results </w:t>
      </w:r>
      <w:r w:rsidR="00963233">
        <w:rPr>
          <w:lang w:val="en-US"/>
        </w:rPr>
        <w:t xml:space="preserve">and recommendations </w:t>
      </w:r>
      <w:r w:rsidR="00614CD7">
        <w:rPr>
          <w:lang w:val="en-US"/>
        </w:rPr>
        <w:t>on a newly created internet portal. Also, we have updat</w:t>
      </w:r>
      <w:r w:rsidR="00963233">
        <w:rPr>
          <w:lang w:val="en-US"/>
        </w:rPr>
        <w:t>ed</w:t>
      </w:r>
      <w:r w:rsidR="00614CD7">
        <w:rPr>
          <w:lang w:val="en-US"/>
        </w:rPr>
        <w:t xml:space="preserve"> the </w:t>
      </w:r>
      <w:r w:rsidR="009461DA" w:rsidRPr="001B0B02">
        <w:rPr>
          <w:lang w:val="en-US"/>
        </w:rPr>
        <w:t xml:space="preserve">transparency and financial health </w:t>
      </w:r>
      <w:r w:rsidR="00CB08F6">
        <w:rPr>
          <w:lang w:val="en-US"/>
        </w:rPr>
        <w:t>evaluations</w:t>
      </w:r>
      <w:r w:rsidR="009461DA" w:rsidRPr="001B0B02">
        <w:rPr>
          <w:lang w:val="en-US"/>
        </w:rPr>
        <w:t xml:space="preserve"> of</w:t>
      </w:r>
      <w:r>
        <w:rPr>
          <w:lang w:val="en-US"/>
        </w:rPr>
        <w:t xml:space="preserve"> public enterprises and local governments</w:t>
      </w:r>
      <w:r w:rsidR="00F00408">
        <w:rPr>
          <w:lang w:val="en-US"/>
        </w:rPr>
        <w:t xml:space="preserve">. You can check the results </w:t>
      </w:r>
      <w:r>
        <w:rPr>
          <w:lang w:val="en-US"/>
        </w:rPr>
        <w:t xml:space="preserve">on special internet portals that we developed </w:t>
      </w:r>
      <w:r w:rsidR="00B1161B">
        <w:rPr>
          <w:lang w:val="en-US"/>
        </w:rPr>
        <w:t xml:space="preserve">together with </w:t>
      </w:r>
      <w:r w:rsidR="00614CD7">
        <w:rPr>
          <w:lang w:val="en-US"/>
        </w:rPr>
        <w:t>the ICPS</w:t>
      </w:r>
      <w:r w:rsidR="00B1161B">
        <w:rPr>
          <w:lang w:val="en-US"/>
        </w:rPr>
        <w:t xml:space="preserve">. </w:t>
      </w:r>
      <w:r w:rsidR="00614CD7">
        <w:rPr>
          <w:lang w:val="en-US"/>
        </w:rPr>
        <w:t xml:space="preserve">As you can see in the table, our transparency ratings show significant improvement for cities, regions and </w:t>
      </w:r>
      <w:r w:rsidR="006C30CA">
        <w:rPr>
          <w:lang w:val="en-US"/>
        </w:rPr>
        <w:t>public enterprises</w:t>
      </w:r>
      <w:r w:rsidR="00614CD7">
        <w:rPr>
          <w:lang w:val="en-US"/>
        </w:rPr>
        <w:t xml:space="preserve"> over past few years which we believe is at least partially thanks to a positive impact of our project. My colleagues will give you more details on this.</w:t>
      </w:r>
    </w:p>
    <w:p w:rsidR="001412B8" w:rsidRDefault="001412B8" w:rsidP="008948E8">
      <w:pPr>
        <w:tabs>
          <w:tab w:val="num" w:pos="720"/>
        </w:tabs>
        <w:rPr>
          <w:lang w:val="en-US"/>
        </w:rPr>
      </w:pPr>
      <w:r>
        <w:rPr>
          <w:lang w:val="en-US"/>
        </w:rPr>
        <w:t xml:space="preserve">Slide </w:t>
      </w:r>
      <w:r w:rsidR="005F5029">
        <w:rPr>
          <w:lang w:val="en-US"/>
        </w:rPr>
        <w:t>5</w:t>
      </w:r>
    </w:p>
    <w:p w:rsidR="00963233" w:rsidRDefault="00E01C3F" w:rsidP="008948E8">
      <w:pPr>
        <w:tabs>
          <w:tab w:val="num" w:pos="720"/>
        </w:tabs>
        <w:rPr>
          <w:lang w:val="en-US"/>
        </w:rPr>
      </w:pPr>
      <w:r>
        <w:rPr>
          <w:lang w:val="en-US"/>
        </w:rPr>
        <w:t xml:space="preserve">In my presentation, </w:t>
      </w:r>
      <w:r w:rsidR="006F4373">
        <w:rPr>
          <w:lang w:val="en-US"/>
        </w:rPr>
        <w:t xml:space="preserve">I would like to focus on a specific topic </w:t>
      </w:r>
      <w:r w:rsidR="00DF5870">
        <w:rPr>
          <w:lang w:val="en-US"/>
        </w:rPr>
        <w:t xml:space="preserve">of corporate governance of </w:t>
      </w:r>
      <w:r w:rsidR="00963233">
        <w:rPr>
          <w:lang w:val="en-US"/>
        </w:rPr>
        <w:t>public enterprises</w:t>
      </w:r>
      <w:r w:rsidR="00DF5870">
        <w:rPr>
          <w:lang w:val="en-US"/>
        </w:rPr>
        <w:t xml:space="preserve">. This conference presents the transparency and financial health ratings of the biggest </w:t>
      </w:r>
      <w:r w:rsidR="00963233">
        <w:rPr>
          <w:lang w:val="en-US"/>
        </w:rPr>
        <w:lastRenderedPageBreak/>
        <w:t>public companies</w:t>
      </w:r>
      <w:r w:rsidR="00DF5870">
        <w:rPr>
          <w:lang w:val="en-US"/>
        </w:rPr>
        <w:t xml:space="preserve"> in </w:t>
      </w:r>
      <w:r>
        <w:rPr>
          <w:lang w:val="en-US"/>
        </w:rPr>
        <w:t>Ukraine</w:t>
      </w:r>
      <w:r w:rsidR="00DF5870">
        <w:rPr>
          <w:lang w:val="en-US"/>
        </w:rPr>
        <w:t xml:space="preserve">. These ratings reflect part of their corporate governance. </w:t>
      </w:r>
      <w:r w:rsidR="00707AB8">
        <w:rPr>
          <w:lang w:val="en-US"/>
        </w:rPr>
        <w:t>However,</w:t>
      </w:r>
      <w:r w:rsidR="00DF5870">
        <w:rPr>
          <w:lang w:val="en-US"/>
        </w:rPr>
        <w:t xml:space="preserve"> I will show you that the topic is </w:t>
      </w:r>
      <w:r>
        <w:rPr>
          <w:lang w:val="en-US"/>
        </w:rPr>
        <w:t xml:space="preserve">much </w:t>
      </w:r>
      <w:r w:rsidR="00DF5870">
        <w:rPr>
          <w:lang w:val="en-US"/>
        </w:rPr>
        <w:t xml:space="preserve">broader. </w:t>
      </w:r>
    </w:p>
    <w:p w:rsidR="006F4373" w:rsidRDefault="00DF5870" w:rsidP="008948E8">
      <w:pPr>
        <w:tabs>
          <w:tab w:val="num" w:pos="720"/>
        </w:tabs>
        <w:rPr>
          <w:lang w:val="en-US"/>
        </w:rPr>
      </w:pPr>
      <w:r>
        <w:rPr>
          <w:lang w:val="en-US"/>
        </w:rPr>
        <w:t xml:space="preserve">First of </w:t>
      </w:r>
      <w:r w:rsidR="00707AB8">
        <w:rPr>
          <w:lang w:val="en-US"/>
        </w:rPr>
        <w:t>all,</w:t>
      </w:r>
      <w:r>
        <w:rPr>
          <w:lang w:val="en-US"/>
        </w:rPr>
        <w:t xml:space="preserve"> it is important to notice why actually should we care about </w:t>
      </w:r>
      <w:r w:rsidR="006C30CA">
        <w:rPr>
          <w:lang w:val="en-US"/>
        </w:rPr>
        <w:t>public enterprises</w:t>
      </w:r>
      <w:r>
        <w:rPr>
          <w:lang w:val="en-US"/>
        </w:rPr>
        <w:t xml:space="preserve">. </w:t>
      </w:r>
      <w:r w:rsidR="006C30CA">
        <w:rPr>
          <w:lang w:val="en-US"/>
        </w:rPr>
        <w:t>T</w:t>
      </w:r>
      <w:r w:rsidR="001412B8">
        <w:rPr>
          <w:lang w:val="en-US"/>
        </w:rPr>
        <w:t xml:space="preserve">he reason is that the corporate governance of </w:t>
      </w:r>
      <w:r w:rsidR="006C30CA">
        <w:rPr>
          <w:lang w:val="en-US"/>
        </w:rPr>
        <w:t xml:space="preserve">public companies </w:t>
      </w:r>
      <w:r w:rsidR="001412B8">
        <w:rPr>
          <w:lang w:val="en-US"/>
        </w:rPr>
        <w:t xml:space="preserve">determines the quality of democracy. </w:t>
      </w:r>
      <w:r w:rsidR="006C30CA">
        <w:rPr>
          <w:lang w:val="en-US"/>
        </w:rPr>
        <w:t xml:space="preserve">Badly governed </w:t>
      </w:r>
      <w:r w:rsidR="00963233">
        <w:rPr>
          <w:lang w:val="en-US"/>
        </w:rPr>
        <w:t>companies</w:t>
      </w:r>
      <w:r w:rsidR="001412B8">
        <w:rPr>
          <w:lang w:val="en-US"/>
        </w:rPr>
        <w:t xml:space="preserve"> can become a source of huge corruption and inefficiency that destroys ethical standards and democratic values. This goes hand-in-hand with delivering low quality products to citizens and impeding quality of their lives. Moreover, the inefficiency often results in low dividends and high subsidies which is a burden for the state budget.  </w:t>
      </w:r>
    </w:p>
    <w:p w:rsidR="00BE69CC" w:rsidRDefault="001412B8" w:rsidP="00DF5870">
      <w:pPr>
        <w:tabs>
          <w:tab w:val="num" w:pos="720"/>
        </w:tabs>
        <w:rPr>
          <w:lang w:val="en-US"/>
        </w:rPr>
      </w:pPr>
      <w:r>
        <w:rPr>
          <w:lang w:val="en-US"/>
        </w:rPr>
        <w:t xml:space="preserve">Before I talk about </w:t>
      </w:r>
      <w:r w:rsidRPr="001412B8">
        <w:rPr>
          <w:lang w:val="en-US"/>
        </w:rPr>
        <w:t xml:space="preserve">principles I would like to briefly describe current </w:t>
      </w:r>
      <w:r w:rsidR="009461DA" w:rsidRPr="001412B8">
        <w:rPr>
          <w:lang w:val="en-US"/>
        </w:rPr>
        <w:t>situation in Slovakia</w:t>
      </w:r>
      <w:r w:rsidRPr="001412B8">
        <w:rPr>
          <w:lang w:val="en-US"/>
        </w:rPr>
        <w:t xml:space="preserve">. </w:t>
      </w:r>
      <w:r>
        <w:rPr>
          <w:lang w:val="en-US"/>
        </w:rPr>
        <w:t xml:space="preserve">We have dozens of </w:t>
      </w:r>
      <w:r w:rsidR="0033234F">
        <w:rPr>
          <w:lang w:val="en-US"/>
        </w:rPr>
        <w:t>public enterprises</w:t>
      </w:r>
      <w:r>
        <w:rPr>
          <w:lang w:val="en-US"/>
        </w:rPr>
        <w:t xml:space="preserve"> which </w:t>
      </w:r>
      <w:r w:rsidR="009461DA" w:rsidRPr="001412B8">
        <w:rPr>
          <w:lang w:val="en-US"/>
        </w:rPr>
        <w:t xml:space="preserve">include major firms in </w:t>
      </w:r>
      <w:r w:rsidR="00E01C3F">
        <w:rPr>
          <w:lang w:val="en-US"/>
        </w:rPr>
        <w:t>many different economic sectors</w:t>
      </w:r>
      <w:r w:rsidR="009461DA" w:rsidRPr="001412B8">
        <w:rPr>
          <w:lang w:val="en-US"/>
        </w:rPr>
        <w:t>.</w:t>
      </w:r>
      <w:r w:rsidR="00F710AF">
        <w:rPr>
          <w:lang w:val="en-US"/>
        </w:rPr>
        <w:t xml:space="preserve"> These companies </w:t>
      </w:r>
      <w:r w:rsidR="006C30CA">
        <w:rPr>
          <w:lang w:val="en-US"/>
        </w:rPr>
        <w:t>are important for the State budget</w:t>
      </w:r>
      <w:r w:rsidR="00F00408">
        <w:rPr>
          <w:lang w:val="en-US"/>
        </w:rPr>
        <w:t xml:space="preserve"> as well as for municipal budgets</w:t>
      </w:r>
      <w:r w:rsidR="006C30CA">
        <w:rPr>
          <w:lang w:val="en-US"/>
        </w:rPr>
        <w:t xml:space="preserve">. Every year they </w:t>
      </w:r>
      <w:r w:rsidR="00F710AF">
        <w:rPr>
          <w:lang w:val="en-US"/>
        </w:rPr>
        <w:t xml:space="preserve">pay </w:t>
      </w:r>
      <w:r w:rsidR="009461DA" w:rsidRPr="001412B8">
        <w:rPr>
          <w:lang w:val="en-US"/>
        </w:rPr>
        <w:t>4-5</w:t>
      </w:r>
      <w:r w:rsidR="006C30CA">
        <w:rPr>
          <w:lang w:val="en-US"/>
        </w:rPr>
        <w:t xml:space="preserve"> hundred </w:t>
      </w:r>
      <w:r w:rsidR="009461DA" w:rsidRPr="001412B8">
        <w:rPr>
          <w:lang w:val="en-US"/>
        </w:rPr>
        <w:t xml:space="preserve">million </w:t>
      </w:r>
      <w:r w:rsidR="0058235D">
        <w:rPr>
          <w:lang w:val="en-US"/>
        </w:rPr>
        <w:t>euro</w:t>
      </w:r>
      <w:r w:rsidR="009461DA" w:rsidRPr="001412B8">
        <w:rPr>
          <w:lang w:val="en-US"/>
        </w:rPr>
        <w:t xml:space="preserve"> </w:t>
      </w:r>
      <w:r w:rsidR="00F710AF">
        <w:rPr>
          <w:lang w:val="en-US"/>
        </w:rPr>
        <w:t xml:space="preserve">on </w:t>
      </w:r>
      <w:r w:rsidR="009461DA" w:rsidRPr="001412B8">
        <w:rPr>
          <w:lang w:val="en-US"/>
        </w:rPr>
        <w:t>dividend</w:t>
      </w:r>
      <w:r w:rsidR="00F710AF">
        <w:rPr>
          <w:lang w:val="en-US"/>
        </w:rPr>
        <w:t>s and take u</w:t>
      </w:r>
      <w:r w:rsidR="009461DA" w:rsidRPr="001412B8">
        <w:rPr>
          <w:lang w:val="en-US"/>
        </w:rPr>
        <w:t xml:space="preserve">p to 2 billion </w:t>
      </w:r>
      <w:r w:rsidR="00237465">
        <w:rPr>
          <w:lang w:val="en-US"/>
        </w:rPr>
        <w:t>euro</w:t>
      </w:r>
      <w:r w:rsidR="009461DA" w:rsidRPr="001412B8">
        <w:rPr>
          <w:lang w:val="en-US"/>
        </w:rPr>
        <w:t xml:space="preserve"> </w:t>
      </w:r>
      <w:r w:rsidR="00F710AF">
        <w:rPr>
          <w:lang w:val="en-US"/>
        </w:rPr>
        <w:t xml:space="preserve">on </w:t>
      </w:r>
      <w:r w:rsidR="009461DA" w:rsidRPr="001412B8">
        <w:rPr>
          <w:lang w:val="en-US"/>
        </w:rPr>
        <w:t>transfers and subsidies from the State Budget</w:t>
      </w:r>
      <w:r w:rsidR="00F710AF">
        <w:rPr>
          <w:lang w:val="en-US"/>
        </w:rPr>
        <w:t>. They have mostly a</w:t>
      </w:r>
      <w:r w:rsidR="009461DA" w:rsidRPr="001412B8">
        <w:rPr>
          <w:lang w:val="en-US"/>
        </w:rPr>
        <w:t>utonomous governance</w:t>
      </w:r>
      <w:r w:rsidR="00F710AF">
        <w:rPr>
          <w:lang w:val="en-US"/>
        </w:rPr>
        <w:t xml:space="preserve"> at specific ministries</w:t>
      </w:r>
      <w:r w:rsidR="009461DA" w:rsidRPr="001412B8">
        <w:rPr>
          <w:lang w:val="en-US"/>
        </w:rPr>
        <w:t xml:space="preserve">, </w:t>
      </w:r>
      <w:r w:rsidR="00F710AF">
        <w:rPr>
          <w:lang w:val="en-US"/>
        </w:rPr>
        <w:t xml:space="preserve">typical is </w:t>
      </w:r>
      <w:r w:rsidR="009461DA" w:rsidRPr="001412B8">
        <w:rPr>
          <w:lang w:val="en-US"/>
        </w:rPr>
        <w:t>lack of transparency a</w:t>
      </w:r>
      <w:r w:rsidR="00F710AF">
        <w:rPr>
          <w:lang w:val="en-US"/>
        </w:rPr>
        <w:t xml:space="preserve">s well as </w:t>
      </w:r>
      <w:r w:rsidR="0033234F">
        <w:rPr>
          <w:lang w:val="en-US"/>
        </w:rPr>
        <w:t xml:space="preserve">lack of </w:t>
      </w:r>
      <w:r w:rsidR="009461DA" w:rsidRPr="001412B8">
        <w:rPr>
          <w:lang w:val="en-US"/>
        </w:rPr>
        <w:t>social</w:t>
      </w:r>
      <w:r w:rsidR="00F710AF">
        <w:rPr>
          <w:lang w:val="en-US"/>
        </w:rPr>
        <w:t xml:space="preserve"> and </w:t>
      </w:r>
      <w:r w:rsidR="009461DA" w:rsidRPr="001412B8">
        <w:rPr>
          <w:lang w:val="en-US"/>
        </w:rPr>
        <w:t>financial responsibility</w:t>
      </w:r>
      <w:r w:rsidR="00F710AF">
        <w:rPr>
          <w:lang w:val="en-US"/>
        </w:rPr>
        <w:t xml:space="preserve">. </w:t>
      </w:r>
      <w:r w:rsidR="00D62E6A">
        <w:rPr>
          <w:lang w:val="en-US"/>
        </w:rPr>
        <w:t xml:space="preserve">So far there has been no concentrated effort </w:t>
      </w:r>
      <w:r w:rsidR="00A2116C">
        <w:rPr>
          <w:lang w:val="en-US"/>
        </w:rPr>
        <w:t xml:space="preserve">to </w:t>
      </w:r>
      <w:r w:rsidR="00D62E6A">
        <w:rPr>
          <w:lang w:val="en-US"/>
        </w:rPr>
        <w:t>improv</w:t>
      </w:r>
      <w:r w:rsidR="00A2116C">
        <w:rPr>
          <w:lang w:val="en-US"/>
        </w:rPr>
        <w:t>e</w:t>
      </w:r>
      <w:r w:rsidR="00D62E6A">
        <w:rPr>
          <w:lang w:val="en-US"/>
        </w:rPr>
        <w:t xml:space="preserve"> their corporate governance</w:t>
      </w:r>
      <w:r w:rsidR="00F00408">
        <w:rPr>
          <w:lang w:val="en-US"/>
        </w:rPr>
        <w:t xml:space="preserve"> on central level</w:t>
      </w:r>
      <w:r w:rsidR="00D62E6A">
        <w:rPr>
          <w:lang w:val="en-US"/>
        </w:rPr>
        <w:t xml:space="preserve">. </w:t>
      </w:r>
      <w:r w:rsidR="00BE69CC">
        <w:rPr>
          <w:lang w:val="en-US"/>
        </w:rPr>
        <w:t>T</w:t>
      </w:r>
      <w:r w:rsidR="007945DA">
        <w:rPr>
          <w:lang w:val="en-US"/>
        </w:rPr>
        <w:t xml:space="preserve">his </w:t>
      </w:r>
      <w:r w:rsidR="00BE69CC">
        <w:rPr>
          <w:lang w:val="en-US"/>
        </w:rPr>
        <w:t xml:space="preserve">should change in following years as the </w:t>
      </w:r>
      <w:r w:rsidR="007945DA" w:rsidRPr="001412B8">
        <w:rPr>
          <w:lang w:val="en-US"/>
        </w:rPr>
        <w:t xml:space="preserve">Ministry of Finance </w:t>
      </w:r>
      <w:r w:rsidR="00BE69CC" w:rsidRPr="001412B8">
        <w:rPr>
          <w:lang w:val="en-US"/>
        </w:rPr>
        <w:t>plans to implement</w:t>
      </w:r>
      <w:r w:rsidR="00BE69CC">
        <w:rPr>
          <w:lang w:val="en-US"/>
        </w:rPr>
        <w:t xml:space="preserve"> the </w:t>
      </w:r>
      <w:r w:rsidR="00BE69CC" w:rsidRPr="001412B8">
        <w:rPr>
          <w:lang w:val="en-US"/>
        </w:rPr>
        <w:t>Corporate Governance principles</w:t>
      </w:r>
      <w:r w:rsidR="00BE69CC">
        <w:rPr>
          <w:lang w:val="en-US"/>
        </w:rPr>
        <w:t xml:space="preserve"> defined by the OECD and it has also </w:t>
      </w:r>
      <w:r w:rsidR="007945DA">
        <w:rPr>
          <w:lang w:val="en-US"/>
        </w:rPr>
        <w:t>start</w:t>
      </w:r>
      <w:r w:rsidR="00BE69CC">
        <w:rPr>
          <w:lang w:val="en-US"/>
        </w:rPr>
        <w:t xml:space="preserve">ed a due diligence process in some railway companies. </w:t>
      </w:r>
    </w:p>
    <w:p w:rsidR="00DF5870" w:rsidRDefault="00D62E6A" w:rsidP="00DF5870">
      <w:pPr>
        <w:tabs>
          <w:tab w:val="num" w:pos="720"/>
        </w:tabs>
        <w:rPr>
          <w:lang w:val="en-US"/>
        </w:rPr>
      </w:pPr>
      <w:r>
        <w:rPr>
          <w:lang w:val="en-US"/>
        </w:rPr>
        <w:t>The</w:t>
      </w:r>
      <w:r w:rsidR="00BE69CC">
        <w:rPr>
          <w:lang w:val="en-US"/>
        </w:rPr>
        <w:t xml:space="preserve"> missing effort by state has been partially compensated by activities of NGOs. One of them is the Transparency International in Slovakia which has been regularly publishing a </w:t>
      </w:r>
      <w:r>
        <w:rPr>
          <w:lang w:val="en-US"/>
        </w:rPr>
        <w:t xml:space="preserve">transparency rating of 100 biggest </w:t>
      </w:r>
      <w:r w:rsidR="00BE69CC">
        <w:rPr>
          <w:lang w:val="en-US"/>
        </w:rPr>
        <w:t xml:space="preserve">public </w:t>
      </w:r>
      <w:r>
        <w:rPr>
          <w:lang w:val="en-US"/>
        </w:rPr>
        <w:t>companies</w:t>
      </w:r>
      <w:r w:rsidR="00BE69CC">
        <w:rPr>
          <w:lang w:val="en-US"/>
        </w:rPr>
        <w:t xml:space="preserve">. </w:t>
      </w:r>
      <w:r w:rsidR="008A1C95">
        <w:rPr>
          <w:lang w:val="en-US"/>
        </w:rPr>
        <w:t>Th</w:t>
      </w:r>
      <w:r w:rsidR="00963883">
        <w:rPr>
          <w:lang w:val="en-US"/>
        </w:rPr>
        <w:t xml:space="preserve">e rating that we are publishing today in Ukraine is based exactly on the methodology of rating produced by the </w:t>
      </w:r>
      <w:r w:rsidR="00F00408">
        <w:rPr>
          <w:lang w:val="en-US"/>
        </w:rPr>
        <w:t xml:space="preserve">Slovak branch of </w:t>
      </w:r>
      <w:r w:rsidR="00963883">
        <w:rPr>
          <w:lang w:val="en-US"/>
        </w:rPr>
        <w:t>Transparency International</w:t>
      </w:r>
      <w:r w:rsidR="00E21BDE">
        <w:rPr>
          <w:lang w:val="en-US"/>
        </w:rPr>
        <w:t xml:space="preserve">. </w:t>
      </w:r>
      <w:r w:rsidR="00F00408">
        <w:rPr>
          <w:lang w:val="en-US"/>
        </w:rPr>
        <w:t xml:space="preserve">Another active NGO is INEKO institute which has recently </w:t>
      </w:r>
      <w:r w:rsidR="0056190C">
        <w:rPr>
          <w:lang w:val="en-US"/>
        </w:rPr>
        <w:t xml:space="preserve">published </w:t>
      </w:r>
      <w:r>
        <w:rPr>
          <w:lang w:val="en-US"/>
        </w:rPr>
        <w:t>the first evaluation of openness of selection procedures for top manager</w:t>
      </w:r>
      <w:r w:rsidR="00A2116C">
        <w:rPr>
          <w:lang w:val="en-US"/>
        </w:rPr>
        <w:t>s</w:t>
      </w:r>
      <w:r>
        <w:rPr>
          <w:lang w:val="en-US"/>
        </w:rPr>
        <w:t xml:space="preserve"> of the biggest </w:t>
      </w:r>
      <w:r w:rsidR="00CE664B">
        <w:rPr>
          <w:lang w:val="en-US"/>
        </w:rPr>
        <w:t xml:space="preserve">public </w:t>
      </w:r>
      <w:r>
        <w:rPr>
          <w:lang w:val="en-US"/>
        </w:rPr>
        <w:t xml:space="preserve">firms </w:t>
      </w:r>
      <w:r w:rsidR="00CE664B">
        <w:rPr>
          <w:lang w:val="en-US"/>
        </w:rPr>
        <w:t xml:space="preserve">in Slovakia. Currently, we are </w:t>
      </w:r>
      <w:r w:rsidR="0056190C">
        <w:rPr>
          <w:lang w:val="en-US"/>
        </w:rPr>
        <w:t>work</w:t>
      </w:r>
      <w:r w:rsidR="00CE664B">
        <w:rPr>
          <w:lang w:val="en-US"/>
        </w:rPr>
        <w:t xml:space="preserve">ing </w:t>
      </w:r>
      <w:r w:rsidR="0056190C">
        <w:rPr>
          <w:lang w:val="en-US"/>
        </w:rPr>
        <w:t xml:space="preserve">on a </w:t>
      </w:r>
      <w:r>
        <w:rPr>
          <w:lang w:val="en-US"/>
        </w:rPr>
        <w:t xml:space="preserve">complex assessment of the financial health of all </w:t>
      </w:r>
      <w:r w:rsidR="00CE664B">
        <w:rPr>
          <w:lang w:val="en-US"/>
        </w:rPr>
        <w:t xml:space="preserve">Slovak </w:t>
      </w:r>
      <w:r w:rsidR="00055653">
        <w:rPr>
          <w:lang w:val="en-US"/>
        </w:rPr>
        <w:t>public enterprises</w:t>
      </w:r>
      <w:r>
        <w:rPr>
          <w:lang w:val="en-US"/>
        </w:rPr>
        <w:t xml:space="preserve">. </w:t>
      </w:r>
    </w:p>
    <w:p w:rsidR="00ED0A69" w:rsidRDefault="00ED0A69" w:rsidP="00ED0A69">
      <w:pPr>
        <w:tabs>
          <w:tab w:val="num" w:pos="720"/>
        </w:tabs>
        <w:rPr>
          <w:lang w:val="en-US"/>
        </w:rPr>
      </w:pPr>
      <w:r>
        <w:rPr>
          <w:lang w:val="en-US"/>
        </w:rPr>
        <w:t xml:space="preserve">Slide </w:t>
      </w:r>
      <w:r w:rsidR="005F5029">
        <w:rPr>
          <w:lang w:val="en-US"/>
        </w:rPr>
        <w:t>6</w:t>
      </w:r>
    </w:p>
    <w:p w:rsidR="009461DA" w:rsidRDefault="00E21BDE" w:rsidP="00DC5CB5">
      <w:pPr>
        <w:tabs>
          <w:tab w:val="num" w:pos="720"/>
        </w:tabs>
        <w:rPr>
          <w:i/>
          <w:iCs/>
          <w:lang w:val="en-US"/>
        </w:rPr>
      </w:pPr>
      <w:r>
        <w:rPr>
          <w:lang w:val="en-US"/>
        </w:rPr>
        <w:t>The transparent selection of top managers belongs to the most important principles of Corporate Governance</w:t>
      </w:r>
      <w:r w:rsidR="002069DF">
        <w:rPr>
          <w:lang w:val="en-US"/>
        </w:rPr>
        <w:t xml:space="preserve"> of </w:t>
      </w:r>
      <w:r w:rsidR="00F031DC">
        <w:rPr>
          <w:lang w:val="en-US"/>
        </w:rPr>
        <w:t>public enterprises</w:t>
      </w:r>
      <w:r>
        <w:rPr>
          <w:lang w:val="en-US"/>
        </w:rPr>
        <w:t xml:space="preserve">. </w:t>
      </w:r>
      <w:r w:rsidR="00C83304">
        <w:rPr>
          <w:lang w:val="en-US"/>
        </w:rPr>
        <w:t>Let me present a</w:t>
      </w:r>
      <w:r w:rsidR="00DC5CB5">
        <w:rPr>
          <w:lang w:val="en-US"/>
        </w:rPr>
        <w:t xml:space="preserve"> few examples </w:t>
      </w:r>
      <w:r>
        <w:rPr>
          <w:lang w:val="en-US"/>
        </w:rPr>
        <w:t>from Slovakia</w:t>
      </w:r>
      <w:r w:rsidR="00DC5CB5">
        <w:rPr>
          <w:lang w:val="en-US"/>
        </w:rPr>
        <w:t xml:space="preserve">. I will start with bad practice. </w:t>
      </w:r>
      <w:r w:rsidR="00F031DC">
        <w:rPr>
          <w:lang w:val="en-US"/>
        </w:rPr>
        <w:t>Over past two years,</w:t>
      </w:r>
      <w:r w:rsidR="009461DA" w:rsidRPr="00A43586">
        <w:rPr>
          <w:lang w:val="en-US"/>
        </w:rPr>
        <w:t xml:space="preserve"> the Ministry of Transport selected 11 members of the Boards of Directors in 4 major </w:t>
      </w:r>
      <w:r w:rsidR="00F031DC">
        <w:rPr>
          <w:lang w:val="en-US"/>
        </w:rPr>
        <w:t>enterprises</w:t>
      </w:r>
      <w:r w:rsidR="009461DA" w:rsidRPr="00A43586">
        <w:rPr>
          <w:lang w:val="en-US"/>
        </w:rPr>
        <w:t xml:space="preserve"> </w:t>
      </w:r>
      <w:r w:rsidR="00DC5CB5">
        <w:rPr>
          <w:lang w:val="en-US"/>
        </w:rPr>
        <w:t xml:space="preserve">active in </w:t>
      </w:r>
      <w:r w:rsidR="009461DA" w:rsidRPr="00A43586">
        <w:rPr>
          <w:lang w:val="en-US"/>
        </w:rPr>
        <w:t>highway construction, personal and cargo railway transport, and Bratislava airport</w:t>
      </w:r>
      <w:r w:rsidR="00DC5CB5">
        <w:rPr>
          <w:lang w:val="en-US"/>
        </w:rPr>
        <w:t xml:space="preserve">. For these 11 positions only </w:t>
      </w:r>
      <w:r w:rsidR="009461DA" w:rsidRPr="00A43586">
        <w:rPr>
          <w:lang w:val="en-US"/>
        </w:rPr>
        <w:t>14 candidates met basic criteria</w:t>
      </w:r>
      <w:r w:rsidR="00DC5CB5">
        <w:rPr>
          <w:lang w:val="en-US"/>
        </w:rPr>
        <w:t>. There was a</w:t>
      </w:r>
      <w:r w:rsidR="009461DA" w:rsidRPr="00A43586">
        <w:rPr>
          <w:lang w:val="en-US"/>
        </w:rPr>
        <w:t>lmost zero compe</w:t>
      </w:r>
      <w:r w:rsidR="00DC5CB5">
        <w:rPr>
          <w:lang w:val="en-US"/>
        </w:rPr>
        <w:t>ti</w:t>
      </w:r>
      <w:r w:rsidR="009461DA" w:rsidRPr="00A43586">
        <w:rPr>
          <w:lang w:val="en-US"/>
        </w:rPr>
        <w:t>tion</w:t>
      </w:r>
      <w:r w:rsidR="00DC5CB5">
        <w:rPr>
          <w:lang w:val="en-US"/>
        </w:rPr>
        <w:t xml:space="preserve">. </w:t>
      </w:r>
      <w:r w:rsidR="009461DA" w:rsidRPr="00A43586">
        <w:rPr>
          <w:lang w:val="en-US"/>
        </w:rPr>
        <w:t>Often no CVs</w:t>
      </w:r>
      <w:r w:rsidR="00DC5CB5">
        <w:rPr>
          <w:lang w:val="en-US"/>
        </w:rPr>
        <w:t xml:space="preserve"> were published</w:t>
      </w:r>
      <w:r w:rsidR="00A123E4">
        <w:rPr>
          <w:lang w:val="en-US"/>
        </w:rPr>
        <w:t xml:space="preserve"> and some changes were </w:t>
      </w:r>
      <w:r w:rsidR="00DC5CB5">
        <w:rPr>
          <w:lang w:val="en-US"/>
        </w:rPr>
        <w:t xml:space="preserve">announced </w:t>
      </w:r>
      <w:r w:rsidR="00A123E4">
        <w:rPr>
          <w:lang w:val="en-US"/>
        </w:rPr>
        <w:t xml:space="preserve">only </w:t>
      </w:r>
      <w:r w:rsidR="00DC5CB5">
        <w:rPr>
          <w:lang w:val="en-US"/>
        </w:rPr>
        <w:t>weeks after selection process ended</w:t>
      </w:r>
      <w:r w:rsidR="00C5698D">
        <w:rPr>
          <w:lang w:val="en-US"/>
        </w:rPr>
        <w:t>. G</w:t>
      </w:r>
      <w:r w:rsidR="00C5698D" w:rsidRPr="00A43586">
        <w:rPr>
          <w:lang w:val="en-US"/>
        </w:rPr>
        <w:t>enerally,</w:t>
      </w:r>
      <w:r w:rsidR="009461DA" w:rsidRPr="00A43586">
        <w:rPr>
          <w:lang w:val="en-US"/>
        </w:rPr>
        <w:t xml:space="preserve"> </w:t>
      </w:r>
      <w:r w:rsidR="00DC5CB5">
        <w:rPr>
          <w:lang w:val="en-US"/>
        </w:rPr>
        <w:t xml:space="preserve">there was very </w:t>
      </w:r>
      <w:r w:rsidR="009461DA" w:rsidRPr="00A43586">
        <w:rPr>
          <w:lang w:val="en-US"/>
        </w:rPr>
        <w:t>low transparency</w:t>
      </w:r>
      <w:r w:rsidR="00DC5CB5">
        <w:rPr>
          <w:lang w:val="en-US"/>
        </w:rPr>
        <w:t xml:space="preserve">. One local journalist commented </w:t>
      </w:r>
      <w:r w:rsidR="00CF6124">
        <w:rPr>
          <w:lang w:val="en-US"/>
        </w:rPr>
        <w:t>clearly th</w:t>
      </w:r>
      <w:r w:rsidR="00DC5CB5">
        <w:rPr>
          <w:lang w:val="en-US"/>
        </w:rPr>
        <w:t xml:space="preserve">at the </w:t>
      </w:r>
      <w:r w:rsidR="009461DA" w:rsidRPr="00A43586">
        <w:rPr>
          <w:i/>
          <w:iCs/>
          <w:lang w:val="en-US"/>
        </w:rPr>
        <w:t xml:space="preserve">„Eligible candidates appear to be either unaware of the interviews or are convinced that the winners have been decided in </w:t>
      </w:r>
      <w:proofErr w:type="gramStart"/>
      <w:r w:rsidR="009461DA" w:rsidRPr="00A43586">
        <w:rPr>
          <w:i/>
          <w:iCs/>
          <w:lang w:val="en-US"/>
        </w:rPr>
        <w:t>advance.“</w:t>
      </w:r>
      <w:proofErr w:type="gramEnd"/>
    </w:p>
    <w:p w:rsidR="009D6D21" w:rsidRDefault="009D6D21" w:rsidP="009D6D21">
      <w:pPr>
        <w:tabs>
          <w:tab w:val="num" w:pos="720"/>
        </w:tabs>
        <w:rPr>
          <w:lang w:val="en-US"/>
        </w:rPr>
      </w:pPr>
      <w:r>
        <w:rPr>
          <w:lang w:val="en-US"/>
        </w:rPr>
        <w:t xml:space="preserve">Slide </w:t>
      </w:r>
      <w:r w:rsidR="005F5029">
        <w:rPr>
          <w:lang w:val="en-US"/>
        </w:rPr>
        <w:t>7</w:t>
      </w:r>
    </w:p>
    <w:p w:rsidR="009461DA" w:rsidRPr="009D6D21" w:rsidRDefault="009D6D21" w:rsidP="009D6D21">
      <w:pPr>
        <w:tabs>
          <w:tab w:val="num" w:pos="720"/>
        </w:tabs>
        <w:rPr>
          <w:lang w:val="en-US"/>
        </w:rPr>
      </w:pPr>
      <w:r>
        <w:rPr>
          <w:lang w:val="en-US"/>
        </w:rPr>
        <w:t xml:space="preserve">On the other </w:t>
      </w:r>
      <w:r w:rsidR="00C14D78">
        <w:rPr>
          <w:lang w:val="en-US"/>
        </w:rPr>
        <w:t>hand,</w:t>
      </w:r>
      <w:r>
        <w:rPr>
          <w:lang w:val="en-US"/>
        </w:rPr>
        <w:t xml:space="preserve"> we have also </w:t>
      </w:r>
      <w:proofErr w:type="gramStart"/>
      <w:r>
        <w:rPr>
          <w:lang w:val="en-US"/>
        </w:rPr>
        <w:t>examples</w:t>
      </w:r>
      <w:proofErr w:type="gramEnd"/>
      <w:r>
        <w:rPr>
          <w:lang w:val="en-US"/>
        </w:rPr>
        <w:t xml:space="preserve"> </w:t>
      </w:r>
      <w:r w:rsidRPr="009D6D21">
        <w:rPr>
          <w:lang w:val="en-US"/>
        </w:rPr>
        <w:t xml:space="preserve">of good practice. </w:t>
      </w:r>
      <w:r w:rsidR="00F031DC">
        <w:rPr>
          <w:lang w:val="en-US"/>
        </w:rPr>
        <w:t>Over past two years,</w:t>
      </w:r>
      <w:r w:rsidR="009461DA" w:rsidRPr="009D6D21">
        <w:rPr>
          <w:lang w:val="en-US"/>
        </w:rPr>
        <w:t xml:space="preserve"> the Ministry of Finance selected 8 members of the Boards of Directors in 2 major </w:t>
      </w:r>
      <w:r w:rsidR="00F031DC">
        <w:rPr>
          <w:lang w:val="en-US"/>
        </w:rPr>
        <w:t>enterprises</w:t>
      </w:r>
      <w:r w:rsidR="009461DA" w:rsidRPr="009D6D21">
        <w:rPr>
          <w:lang w:val="en-US"/>
        </w:rPr>
        <w:t xml:space="preserve"> </w:t>
      </w:r>
      <w:r w:rsidR="00C14D78">
        <w:rPr>
          <w:lang w:val="en-US"/>
        </w:rPr>
        <w:t>–</w:t>
      </w:r>
      <w:r>
        <w:rPr>
          <w:lang w:val="en-US"/>
        </w:rPr>
        <w:t xml:space="preserve"> </w:t>
      </w:r>
      <w:r w:rsidR="00C14D78">
        <w:rPr>
          <w:lang w:val="en-US"/>
        </w:rPr>
        <w:t>i</w:t>
      </w:r>
      <w:r>
        <w:rPr>
          <w:lang w:val="en-US"/>
        </w:rPr>
        <w:t xml:space="preserve">t was the </w:t>
      </w:r>
      <w:r w:rsidR="009461DA" w:rsidRPr="009D6D21">
        <w:rPr>
          <w:lang w:val="en-US"/>
        </w:rPr>
        <w:t xml:space="preserve">electricity transit, </w:t>
      </w:r>
      <w:r>
        <w:rPr>
          <w:lang w:val="en-US"/>
        </w:rPr>
        <w:t xml:space="preserve">and the </w:t>
      </w:r>
      <w:r w:rsidR="009461DA" w:rsidRPr="009D6D21">
        <w:rPr>
          <w:lang w:val="en-US"/>
        </w:rPr>
        <w:t>Slovak guarantee and development bank</w:t>
      </w:r>
      <w:r>
        <w:rPr>
          <w:lang w:val="en-US"/>
        </w:rPr>
        <w:t xml:space="preserve">. There was </w:t>
      </w:r>
      <w:r w:rsidRPr="009D6D21">
        <w:rPr>
          <w:lang w:val="en-US"/>
        </w:rPr>
        <w:t>total pool of 118</w:t>
      </w:r>
      <w:r>
        <w:rPr>
          <w:lang w:val="en-US"/>
        </w:rPr>
        <w:t xml:space="preserve"> candidates and </w:t>
      </w:r>
      <w:r w:rsidR="009461DA" w:rsidRPr="009D6D21">
        <w:rPr>
          <w:lang w:val="en-US"/>
        </w:rPr>
        <w:t xml:space="preserve">52 </w:t>
      </w:r>
      <w:r>
        <w:rPr>
          <w:lang w:val="en-US"/>
        </w:rPr>
        <w:t xml:space="preserve">of </w:t>
      </w:r>
      <w:r w:rsidR="00C14D78">
        <w:rPr>
          <w:lang w:val="en-US"/>
        </w:rPr>
        <w:t xml:space="preserve">them </w:t>
      </w:r>
      <w:r w:rsidR="00C14D78" w:rsidRPr="009D6D21">
        <w:rPr>
          <w:lang w:val="en-US"/>
        </w:rPr>
        <w:t>met</w:t>
      </w:r>
      <w:r w:rsidR="009461DA" w:rsidRPr="009D6D21">
        <w:rPr>
          <w:lang w:val="en-US"/>
        </w:rPr>
        <w:t xml:space="preserve"> basic criteria</w:t>
      </w:r>
      <w:r>
        <w:rPr>
          <w:lang w:val="en-US"/>
        </w:rPr>
        <w:t>. The Ministry created e</w:t>
      </w:r>
      <w:r w:rsidR="009461DA" w:rsidRPr="009D6D21">
        <w:rPr>
          <w:lang w:val="en-US"/>
        </w:rPr>
        <w:t xml:space="preserve">xpert committees </w:t>
      </w:r>
      <w:r>
        <w:rPr>
          <w:lang w:val="en-US"/>
        </w:rPr>
        <w:t xml:space="preserve">that </w:t>
      </w:r>
      <w:r w:rsidR="009461DA" w:rsidRPr="009D6D21">
        <w:rPr>
          <w:lang w:val="en-US"/>
        </w:rPr>
        <w:t xml:space="preserve">helped to </w:t>
      </w:r>
      <w:r w:rsidR="00C14D78" w:rsidRPr="009D6D21">
        <w:rPr>
          <w:lang w:val="en-US"/>
        </w:rPr>
        <w:t>assess</w:t>
      </w:r>
      <w:r w:rsidR="009461DA" w:rsidRPr="009D6D21">
        <w:rPr>
          <w:lang w:val="en-US"/>
        </w:rPr>
        <w:t xml:space="preserve"> top candidates</w:t>
      </w:r>
      <w:r>
        <w:rPr>
          <w:lang w:val="en-US"/>
        </w:rPr>
        <w:t xml:space="preserve">. </w:t>
      </w:r>
      <w:r w:rsidR="009461DA" w:rsidRPr="009D6D21">
        <w:rPr>
          <w:lang w:val="en-US"/>
        </w:rPr>
        <w:t>The Minister presented the winners in a press conference</w:t>
      </w:r>
      <w:r>
        <w:rPr>
          <w:lang w:val="en-US"/>
        </w:rPr>
        <w:t xml:space="preserve"> where he said:</w:t>
      </w:r>
      <w:r w:rsidR="009461DA" w:rsidRPr="009D6D21">
        <w:rPr>
          <w:lang w:val="en-US"/>
        </w:rPr>
        <w:t xml:space="preserve"> </w:t>
      </w:r>
      <w:r w:rsidR="009461DA" w:rsidRPr="009D6D21">
        <w:rPr>
          <w:i/>
          <w:iCs/>
          <w:lang w:val="en-US"/>
        </w:rPr>
        <w:t>"I wanted to make sure I really picked the best ones… No political nominations, we selected quality managers."</w:t>
      </w:r>
    </w:p>
    <w:p w:rsidR="00707AB8" w:rsidRDefault="00707AB8" w:rsidP="00707AB8">
      <w:pPr>
        <w:tabs>
          <w:tab w:val="num" w:pos="720"/>
        </w:tabs>
        <w:rPr>
          <w:lang w:val="en-US"/>
        </w:rPr>
      </w:pPr>
      <w:r>
        <w:rPr>
          <w:lang w:val="en-US"/>
        </w:rPr>
        <w:t xml:space="preserve">Slide </w:t>
      </w:r>
      <w:r w:rsidR="005F5029">
        <w:rPr>
          <w:lang w:val="en-US"/>
        </w:rPr>
        <w:t>8</w:t>
      </w:r>
    </w:p>
    <w:p w:rsidR="00026D68" w:rsidRDefault="00026D68" w:rsidP="00026D68">
      <w:pPr>
        <w:tabs>
          <w:tab w:val="num" w:pos="720"/>
        </w:tabs>
        <w:rPr>
          <w:lang w:val="en-US"/>
        </w:rPr>
      </w:pPr>
      <w:r>
        <w:rPr>
          <w:lang w:val="en-US"/>
        </w:rPr>
        <w:lastRenderedPageBreak/>
        <w:t xml:space="preserve">As a third example </w:t>
      </w:r>
      <w:r w:rsidR="00F87070">
        <w:rPr>
          <w:lang w:val="en-US"/>
        </w:rPr>
        <w:t xml:space="preserve">here is </w:t>
      </w:r>
      <w:r w:rsidRPr="00026D68">
        <w:rPr>
          <w:lang w:val="en-US"/>
        </w:rPr>
        <w:t xml:space="preserve">the best practice from the Bratislava City. </w:t>
      </w:r>
      <w:r w:rsidR="00F87070">
        <w:rPr>
          <w:lang w:val="en-US"/>
        </w:rPr>
        <w:t>I</w:t>
      </w:r>
      <w:r w:rsidR="009461DA" w:rsidRPr="00026D68">
        <w:rPr>
          <w:lang w:val="en-US"/>
        </w:rPr>
        <w:t xml:space="preserve">n 2019 the City </w:t>
      </w:r>
      <w:r>
        <w:rPr>
          <w:lang w:val="en-US"/>
        </w:rPr>
        <w:t xml:space="preserve">Council </w:t>
      </w:r>
      <w:r w:rsidR="009461DA" w:rsidRPr="00026D68">
        <w:rPr>
          <w:lang w:val="en-US"/>
        </w:rPr>
        <w:t>selected 4 Chairpersons of the Boards of Directors in 4 major enterprises owned by municipality</w:t>
      </w:r>
      <w:r>
        <w:rPr>
          <w:lang w:val="en-US"/>
        </w:rPr>
        <w:t xml:space="preserve"> active in </w:t>
      </w:r>
      <w:r w:rsidR="009461DA" w:rsidRPr="00026D68">
        <w:rPr>
          <w:lang w:val="en-US"/>
        </w:rPr>
        <w:t>transport</w:t>
      </w:r>
      <w:r>
        <w:rPr>
          <w:lang w:val="en-US"/>
        </w:rPr>
        <w:t xml:space="preserve"> sector</w:t>
      </w:r>
      <w:r w:rsidR="009461DA" w:rsidRPr="00026D68">
        <w:rPr>
          <w:lang w:val="en-US"/>
        </w:rPr>
        <w:t>, waste disposal, water suppl</w:t>
      </w:r>
      <w:r w:rsidR="00A2116C">
        <w:rPr>
          <w:lang w:val="en-US"/>
        </w:rPr>
        <w:t>y</w:t>
      </w:r>
      <w:r w:rsidR="009461DA" w:rsidRPr="00026D68">
        <w:rPr>
          <w:lang w:val="en-US"/>
        </w:rPr>
        <w:t xml:space="preserve">, </w:t>
      </w:r>
      <w:r>
        <w:rPr>
          <w:lang w:val="en-US"/>
        </w:rPr>
        <w:t xml:space="preserve">and management of </w:t>
      </w:r>
      <w:r w:rsidR="009461DA" w:rsidRPr="00026D68">
        <w:rPr>
          <w:lang w:val="en-US"/>
        </w:rPr>
        <w:t>municipal forests</w:t>
      </w:r>
      <w:r>
        <w:rPr>
          <w:lang w:val="en-US"/>
        </w:rPr>
        <w:t>. F</w:t>
      </w:r>
      <w:r w:rsidRPr="00026D68">
        <w:rPr>
          <w:lang w:val="en-US"/>
        </w:rPr>
        <w:t>rom total pool of 104</w:t>
      </w:r>
      <w:r>
        <w:rPr>
          <w:lang w:val="en-US"/>
        </w:rPr>
        <w:t xml:space="preserve"> candidates </w:t>
      </w:r>
      <w:r w:rsidR="009461DA" w:rsidRPr="00026D68">
        <w:rPr>
          <w:lang w:val="en-US"/>
        </w:rPr>
        <w:t xml:space="preserve">74 met basic criteria </w:t>
      </w:r>
      <w:r>
        <w:rPr>
          <w:lang w:val="en-US"/>
        </w:rPr>
        <w:t xml:space="preserve">and </w:t>
      </w:r>
      <w:r w:rsidR="009461DA" w:rsidRPr="00026D68">
        <w:rPr>
          <w:lang w:val="en-US"/>
        </w:rPr>
        <w:t>16 candidates participated in public hearings</w:t>
      </w:r>
      <w:r>
        <w:rPr>
          <w:lang w:val="en-US"/>
        </w:rPr>
        <w:t>. The e</w:t>
      </w:r>
      <w:r w:rsidR="009461DA" w:rsidRPr="00026D68">
        <w:rPr>
          <w:lang w:val="en-US"/>
        </w:rPr>
        <w:t xml:space="preserve">xpert committees helped to </w:t>
      </w:r>
      <w:r w:rsidR="009D2C32" w:rsidRPr="00026D68">
        <w:rPr>
          <w:lang w:val="en-US"/>
        </w:rPr>
        <w:t>assess</w:t>
      </w:r>
      <w:r w:rsidR="009461DA" w:rsidRPr="00026D68">
        <w:rPr>
          <w:lang w:val="en-US"/>
        </w:rPr>
        <w:t xml:space="preserve"> top candidates</w:t>
      </w:r>
      <w:r>
        <w:rPr>
          <w:lang w:val="en-US"/>
        </w:rPr>
        <w:t xml:space="preserve">. </w:t>
      </w:r>
      <w:r w:rsidR="009461DA" w:rsidRPr="00026D68">
        <w:rPr>
          <w:lang w:val="en-US"/>
        </w:rPr>
        <w:t>All CVs and final evaluations were published</w:t>
      </w:r>
      <w:r w:rsidR="00A123E4">
        <w:rPr>
          <w:lang w:val="en-US"/>
        </w:rPr>
        <w:t>. T</w:t>
      </w:r>
      <w:r w:rsidR="009461DA" w:rsidRPr="00026D68">
        <w:rPr>
          <w:lang w:val="en-US"/>
        </w:rPr>
        <w:t xml:space="preserve">he City </w:t>
      </w:r>
      <w:r w:rsidR="009D2C32">
        <w:rPr>
          <w:lang w:val="en-US"/>
        </w:rPr>
        <w:t xml:space="preserve">had </w:t>
      </w:r>
      <w:r>
        <w:rPr>
          <w:lang w:val="en-US"/>
        </w:rPr>
        <w:t xml:space="preserve">also </w:t>
      </w:r>
      <w:r w:rsidR="009461DA" w:rsidRPr="00026D68">
        <w:rPr>
          <w:lang w:val="en-US"/>
        </w:rPr>
        <w:t xml:space="preserve">adopted </w:t>
      </w:r>
      <w:r>
        <w:rPr>
          <w:lang w:val="en-US"/>
        </w:rPr>
        <w:t xml:space="preserve">clear </w:t>
      </w:r>
      <w:r w:rsidR="009461DA" w:rsidRPr="00026D68">
        <w:rPr>
          <w:lang w:val="en-US"/>
        </w:rPr>
        <w:t xml:space="preserve">methodology for selecting top managers </w:t>
      </w:r>
      <w:r w:rsidRPr="00026D68">
        <w:rPr>
          <w:lang w:val="en-US"/>
        </w:rPr>
        <w:t>and has used it as a standard in all subsequent tenders</w:t>
      </w:r>
      <w:r>
        <w:rPr>
          <w:lang w:val="en-US"/>
        </w:rPr>
        <w:t>.</w:t>
      </w:r>
    </w:p>
    <w:p w:rsidR="0064168C" w:rsidRDefault="0064168C" w:rsidP="00026D68">
      <w:pPr>
        <w:tabs>
          <w:tab w:val="num" w:pos="720"/>
        </w:tabs>
        <w:rPr>
          <w:lang w:val="en-US"/>
        </w:rPr>
      </w:pPr>
      <w:r>
        <w:rPr>
          <w:lang w:val="en-US"/>
        </w:rPr>
        <w:t xml:space="preserve">Slide </w:t>
      </w:r>
      <w:r w:rsidR="005F5029">
        <w:rPr>
          <w:lang w:val="en-US"/>
        </w:rPr>
        <w:t>9</w:t>
      </w:r>
    </w:p>
    <w:p w:rsidR="00257EEA" w:rsidRDefault="0064168C" w:rsidP="0064168C">
      <w:pPr>
        <w:tabs>
          <w:tab w:val="num" w:pos="720"/>
        </w:tabs>
        <w:rPr>
          <w:lang w:val="en-US"/>
        </w:rPr>
      </w:pPr>
      <w:r w:rsidRPr="0064168C">
        <w:rPr>
          <w:lang w:val="en-US"/>
        </w:rPr>
        <w:t xml:space="preserve">By now I have mentioned several features of a good governance of </w:t>
      </w:r>
      <w:r w:rsidR="007B1C34">
        <w:rPr>
          <w:lang w:val="en-US"/>
        </w:rPr>
        <w:t>public enterprises</w:t>
      </w:r>
      <w:r w:rsidRPr="0064168C">
        <w:rPr>
          <w:lang w:val="en-US"/>
        </w:rPr>
        <w:t xml:space="preserve"> – general transparency, financial health and open selection procedures</w:t>
      </w:r>
      <w:r w:rsidR="007B1C34">
        <w:rPr>
          <w:lang w:val="en-US"/>
        </w:rPr>
        <w:t xml:space="preserve"> for top managers</w:t>
      </w:r>
      <w:r w:rsidRPr="0064168C">
        <w:rPr>
          <w:lang w:val="en-US"/>
        </w:rPr>
        <w:t xml:space="preserve">. </w:t>
      </w:r>
      <w:r>
        <w:rPr>
          <w:lang w:val="en-US"/>
        </w:rPr>
        <w:t xml:space="preserve">Now I will give you a more </w:t>
      </w:r>
      <w:r w:rsidR="00E744FF">
        <w:rPr>
          <w:lang w:val="en-US"/>
        </w:rPr>
        <w:t xml:space="preserve">detailed </w:t>
      </w:r>
      <w:r>
        <w:rPr>
          <w:lang w:val="en-US"/>
        </w:rPr>
        <w:t xml:space="preserve">overview by using the </w:t>
      </w:r>
      <w:r w:rsidR="009461DA" w:rsidRPr="0064168C">
        <w:rPr>
          <w:lang w:val="en-US"/>
        </w:rPr>
        <w:t>OECD guidelines on corporate governance of state-owned enterprises</w:t>
      </w:r>
      <w:r w:rsidR="00D96A5D">
        <w:rPr>
          <w:lang w:val="en-US"/>
        </w:rPr>
        <w:t xml:space="preserve"> that the Ministry of Finance plans to implement in Slovakia.</w:t>
      </w:r>
      <w:r w:rsidR="00575FDA">
        <w:rPr>
          <w:lang w:val="en-US"/>
        </w:rPr>
        <w:t xml:space="preserve"> Th</w:t>
      </w:r>
      <w:r w:rsidR="009F0EBF">
        <w:rPr>
          <w:lang w:val="en-US"/>
        </w:rPr>
        <w:t>is</w:t>
      </w:r>
      <w:r w:rsidR="00575FDA">
        <w:rPr>
          <w:lang w:val="en-US"/>
        </w:rPr>
        <w:t xml:space="preserve"> list of principles </w:t>
      </w:r>
      <w:r w:rsidR="00E744FF">
        <w:rPr>
          <w:lang w:val="en-US"/>
        </w:rPr>
        <w:t xml:space="preserve">is not complex, </w:t>
      </w:r>
      <w:r w:rsidR="00575FDA">
        <w:rPr>
          <w:lang w:val="en-US"/>
        </w:rPr>
        <w:t xml:space="preserve">I have selected </w:t>
      </w:r>
      <w:r w:rsidR="00E744FF">
        <w:rPr>
          <w:lang w:val="en-US"/>
        </w:rPr>
        <w:t xml:space="preserve">those that I find the most relevant. </w:t>
      </w:r>
    </w:p>
    <w:p w:rsidR="0064168C" w:rsidRDefault="00C560ED" w:rsidP="0064168C">
      <w:pPr>
        <w:tabs>
          <w:tab w:val="num" w:pos="720"/>
        </w:tabs>
        <w:rPr>
          <w:lang w:val="en-US"/>
        </w:rPr>
      </w:pPr>
      <w:r>
        <w:rPr>
          <w:lang w:val="en-US"/>
        </w:rPr>
        <w:t>In the first place</w:t>
      </w:r>
      <w:r w:rsidR="00AB2B07">
        <w:rPr>
          <w:lang w:val="en-US"/>
        </w:rPr>
        <w:t xml:space="preserve">, </w:t>
      </w:r>
      <w:r w:rsidR="00E744FF">
        <w:rPr>
          <w:lang w:val="en-US"/>
        </w:rPr>
        <w:t xml:space="preserve">the </w:t>
      </w:r>
      <w:r w:rsidR="00A3476D">
        <w:rPr>
          <w:lang w:val="en-US"/>
        </w:rPr>
        <w:t>public enterprises</w:t>
      </w:r>
      <w:r w:rsidR="001D1D33">
        <w:rPr>
          <w:lang w:val="en-US"/>
        </w:rPr>
        <w:t xml:space="preserve"> should be governed transparently. The </w:t>
      </w:r>
      <w:r w:rsidR="001D1D33" w:rsidRPr="0064168C">
        <w:rPr>
          <w:lang w:val="en-US"/>
        </w:rPr>
        <w:t>activities performed in the public interest</w:t>
      </w:r>
      <w:r w:rsidR="001D1D33">
        <w:rPr>
          <w:lang w:val="en-US"/>
        </w:rPr>
        <w:t xml:space="preserve"> should be </w:t>
      </w:r>
      <w:r w:rsidR="001D1D33" w:rsidRPr="0064168C">
        <w:rPr>
          <w:lang w:val="en-US"/>
        </w:rPr>
        <w:t>compensat</w:t>
      </w:r>
      <w:r w:rsidR="001D1D33">
        <w:rPr>
          <w:lang w:val="en-US"/>
        </w:rPr>
        <w:t>ed in a t</w:t>
      </w:r>
      <w:r w:rsidR="001D1D33" w:rsidRPr="0064168C">
        <w:rPr>
          <w:lang w:val="en-US"/>
        </w:rPr>
        <w:t>ransparent</w:t>
      </w:r>
      <w:r w:rsidR="001D1D33">
        <w:rPr>
          <w:lang w:val="en-US"/>
        </w:rPr>
        <w:t xml:space="preserve"> way and </w:t>
      </w:r>
      <w:r w:rsidR="001D1D33" w:rsidRPr="0064168C">
        <w:rPr>
          <w:lang w:val="en-US"/>
        </w:rPr>
        <w:t>separat</w:t>
      </w:r>
      <w:r w:rsidR="001D1D33">
        <w:rPr>
          <w:lang w:val="en-US"/>
        </w:rPr>
        <w:t>ed</w:t>
      </w:r>
      <w:r w:rsidR="001D1D33" w:rsidRPr="0064168C">
        <w:rPr>
          <w:lang w:val="en-US"/>
        </w:rPr>
        <w:t xml:space="preserve"> from commercial activities</w:t>
      </w:r>
      <w:r w:rsidR="001D1D33">
        <w:rPr>
          <w:lang w:val="en-US"/>
        </w:rPr>
        <w:t xml:space="preserve">. There should be </w:t>
      </w:r>
      <w:r w:rsidR="001D1D33" w:rsidRPr="0064168C">
        <w:rPr>
          <w:lang w:val="en-US"/>
        </w:rPr>
        <w:t>no cross-subsidies</w:t>
      </w:r>
      <w:r w:rsidR="001D1D33">
        <w:rPr>
          <w:lang w:val="en-US"/>
        </w:rPr>
        <w:t xml:space="preserve">. The </w:t>
      </w:r>
      <w:r w:rsidR="009F0EBF">
        <w:rPr>
          <w:lang w:val="en-US"/>
        </w:rPr>
        <w:t>enterprises</w:t>
      </w:r>
      <w:r w:rsidR="001D1D33">
        <w:rPr>
          <w:lang w:val="en-US"/>
        </w:rPr>
        <w:t xml:space="preserve"> should inform </w:t>
      </w:r>
      <w:r w:rsidR="001D1D33" w:rsidRPr="005316F7">
        <w:rPr>
          <w:lang w:val="en-US"/>
        </w:rPr>
        <w:t>about any support from the state</w:t>
      </w:r>
      <w:r w:rsidR="001D1D33">
        <w:rPr>
          <w:lang w:val="en-US"/>
        </w:rPr>
        <w:t xml:space="preserve"> whether in form of </w:t>
      </w:r>
      <w:r w:rsidR="001D1D33" w:rsidRPr="005316F7">
        <w:rPr>
          <w:lang w:val="en-US"/>
        </w:rPr>
        <w:t>subsidies</w:t>
      </w:r>
      <w:r w:rsidR="001D1D33">
        <w:rPr>
          <w:lang w:val="en-US"/>
        </w:rPr>
        <w:t>, t</w:t>
      </w:r>
      <w:r w:rsidR="001D1D33" w:rsidRPr="005316F7">
        <w:rPr>
          <w:lang w:val="en-US"/>
        </w:rPr>
        <w:t>ransfers</w:t>
      </w:r>
      <w:r w:rsidR="001D1D33">
        <w:rPr>
          <w:lang w:val="en-US"/>
        </w:rPr>
        <w:t xml:space="preserve"> or </w:t>
      </w:r>
      <w:r w:rsidR="001D1D33" w:rsidRPr="005316F7">
        <w:rPr>
          <w:lang w:val="en-US"/>
        </w:rPr>
        <w:t>guarantees</w:t>
      </w:r>
      <w:r w:rsidR="001D1D33">
        <w:rPr>
          <w:lang w:val="en-US"/>
        </w:rPr>
        <w:t xml:space="preserve">. The </w:t>
      </w:r>
      <w:r w:rsidR="001D1D33" w:rsidRPr="0064168C">
        <w:rPr>
          <w:lang w:val="en-US"/>
        </w:rPr>
        <w:t>managers</w:t>
      </w:r>
      <w:r w:rsidR="001D1D33">
        <w:rPr>
          <w:lang w:val="en-US"/>
        </w:rPr>
        <w:t xml:space="preserve"> should be remunerated in a transparent way, their salaries should not be a secret. The state should enforce transparency by </w:t>
      </w:r>
      <w:r w:rsidR="001D1D33" w:rsidRPr="0064168C">
        <w:rPr>
          <w:lang w:val="en-US"/>
        </w:rPr>
        <w:t>regular evaluation and award</w:t>
      </w:r>
      <w:r w:rsidR="001D1D33">
        <w:rPr>
          <w:lang w:val="en-US"/>
        </w:rPr>
        <w:t xml:space="preserve">ing the most transparent </w:t>
      </w:r>
      <w:r w:rsidR="009F0EBF">
        <w:rPr>
          <w:lang w:val="en-US"/>
        </w:rPr>
        <w:t>companies</w:t>
      </w:r>
      <w:r w:rsidR="001D1D33">
        <w:rPr>
          <w:lang w:val="en-US"/>
        </w:rPr>
        <w:t xml:space="preserve"> – which is actually the practice we have developed in this project together with the ICPS.</w:t>
      </w:r>
      <w:r w:rsidR="001D1D33" w:rsidRPr="00847224">
        <w:rPr>
          <w:lang w:val="en-US"/>
        </w:rPr>
        <w:t xml:space="preserve"> </w:t>
      </w:r>
      <w:r w:rsidR="001D1D33" w:rsidRPr="005316F7">
        <w:rPr>
          <w:lang w:val="en-US"/>
        </w:rPr>
        <w:t>As I mentioned before, there should be open selection procedures for top positions</w:t>
      </w:r>
      <w:r w:rsidR="001D1D33">
        <w:rPr>
          <w:lang w:val="en-US"/>
        </w:rPr>
        <w:t>. I</w:t>
      </w:r>
      <w:r w:rsidR="001D1D33" w:rsidRPr="005316F7">
        <w:rPr>
          <w:lang w:val="en-US"/>
        </w:rPr>
        <w:t>ndependent experts</w:t>
      </w:r>
      <w:r w:rsidR="001D1D33">
        <w:rPr>
          <w:lang w:val="en-US"/>
        </w:rPr>
        <w:t xml:space="preserve"> should be </w:t>
      </w:r>
      <w:r w:rsidR="001D1D33" w:rsidRPr="005316F7">
        <w:rPr>
          <w:lang w:val="en-US"/>
        </w:rPr>
        <w:t>involv</w:t>
      </w:r>
      <w:r w:rsidR="001D1D33">
        <w:rPr>
          <w:lang w:val="en-US"/>
        </w:rPr>
        <w:t>ed</w:t>
      </w:r>
      <w:r w:rsidR="001D1D33" w:rsidRPr="005316F7">
        <w:rPr>
          <w:lang w:val="en-US"/>
        </w:rPr>
        <w:t xml:space="preserve"> in </w:t>
      </w:r>
      <w:r w:rsidR="001D1D33">
        <w:rPr>
          <w:lang w:val="en-US"/>
        </w:rPr>
        <w:t>evaluating</w:t>
      </w:r>
      <w:r w:rsidR="001D1D33" w:rsidRPr="005316F7">
        <w:rPr>
          <w:lang w:val="en-US"/>
        </w:rPr>
        <w:t xml:space="preserve"> top </w:t>
      </w:r>
      <w:r w:rsidR="001D1D33">
        <w:rPr>
          <w:lang w:val="en-US"/>
        </w:rPr>
        <w:t xml:space="preserve">candidates for </w:t>
      </w:r>
      <w:r w:rsidR="001D1D33" w:rsidRPr="005316F7">
        <w:rPr>
          <w:lang w:val="en-US"/>
        </w:rPr>
        <w:t xml:space="preserve">big and important </w:t>
      </w:r>
      <w:r w:rsidR="009F0EBF">
        <w:rPr>
          <w:lang w:val="en-US"/>
        </w:rPr>
        <w:t>enterprises</w:t>
      </w:r>
      <w:r w:rsidR="001D1D33">
        <w:rPr>
          <w:lang w:val="en-US"/>
        </w:rPr>
        <w:t>.</w:t>
      </w:r>
      <w:r w:rsidR="00AB2B07">
        <w:rPr>
          <w:lang w:val="en-US"/>
        </w:rPr>
        <w:t xml:space="preserve"> </w:t>
      </w:r>
    </w:p>
    <w:p w:rsidR="006670E5" w:rsidRDefault="006670E5" w:rsidP="0064168C">
      <w:pPr>
        <w:tabs>
          <w:tab w:val="num" w:pos="720"/>
        </w:tabs>
        <w:rPr>
          <w:lang w:val="en-US"/>
        </w:rPr>
      </w:pPr>
      <w:r>
        <w:rPr>
          <w:lang w:val="en-US"/>
        </w:rPr>
        <w:t>Slide 1</w:t>
      </w:r>
      <w:r w:rsidR="005F5029">
        <w:rPr>
          <w:lang w:val="en-US"/>
        </w:rPr>
        <w:t>0</w:t>
      </w:r>
    </w:p>
    <w:p w:rsidR="009461DA" w:rsidRPr="005316F7" w:rsidRDefault="001D1D33" w:rsidP="005316F7">
      <w:pPr>
        <w:tabs>
          <w:tab w:val="num" w:pos="720"/>
        </w:tabs>
        <w:rPr>
          <w:lang w:val="en-US"/>
        </w:rPr>
      </w:pPr>
      <w:r>
        <w:rPr>
          <w:lang w:val="en-US"/>
        </w:rPr>
        <w:t xml:space="preserve">Further, the operation of </w:t>
      </w:r>
      <w:r w:rsidR="009F0EBF">
        <w:rPr>
          <w:lang w:val="en-US"/>
        </w:rPr>
        <w:t>public companies</w:t>
      </w:r>
      <w:r>
        <w:rPr>
          <w:lang w:val="en-US"/>
        </w:rPr>
        <w:t xml:space="preserve"> should be protected from any political interference. They should operate </w:t>
      </w:r>
      <w:r w:rsidRPr="0064168C">
        <w:rPr>
          <w:lang w:val="en-US"/>
        </w:rPr>
        <w:t>autonomous</w:t>
      </w:r>
      <w:r>
        <w:rPr>
          <w:lang w:val="en-US"/>
        </w:rPr>
        <w:t xml:space="preserve">ly without interventions from the government officials. Their </w:t>
      </w:r>
      <w:r w:rsidRPr="0064168C">
        <w:rPr>
          <w:lang w:val="en-US"/>
        </w:rPr>
        <w:t xml:space="preserve">operation </w:t>
      </w:r>
      <w:r>
        <w:rPr>
          <w:lang w:val="en-US"/>
        </w:rPr>
        <w:t xml:space="preserve">should be </w:t>
      </w:r>
      <w:r w:rsidRPr="0064168C">
        <w:rPr>
          <w:lang w:val="en-US"/>
        </w:rPr>
        <w:t>clear</w:t>
      </w:r>
      <w:r>
        <w:rPr>
          <w:lang w:val="en-US"/>
        </w:rPr>
        <w:t xml:space="preserve">ly </w:t>
      </w:r>
      <w:r w:rsidRPr="0064168C">
        <w:rPr>
          <w:lang w:val="en-US"/>
        </w:rPr>
        <w:t>separat</w:t>
      </w:r>
      <w:r>
        <w:rPr>
          <w:lang w:val="en-US"/>
        </w:rPr>
        <w:t>ed</w:t>
      </w:r>
      <w:r w:rsidRPr="0064168C">
        <w:rPr>
          <w:lang w:val="en-US"/>
        </w:rPr>
        <w:t xml:space="preserve"> from regulation and economic policy</w:t>
      </w:r>
      <w:r>
        <w:rPr>
          <w:lang w:val="en-US"/>
        </w:rPr>
        <w:t xml:space="preserve">. </w:t>
      </w:r>
      <w:r w:rsidR="005316F7">
        <w:rPr>
          <w:lang w:val="en-US"/>
        </w:rPr>
        <w:t xml:space="preserve">The government officials should not be </w:t>
      </w:r>
      <w:r w:rsidR="009461DA" w:rsidRPr="005316F7">
        <w:rPr>
          <w:lang w:val="en-US"/>
        </w:rPr>
        <w:t>nominat</w:t>
      </w:r>
      <w:r w:rsidR="005316F7">
        <w:rPr>
          <w:lang w:val="en-US"/>
        </w:rPr>
        <w:t xml:space="preserve">ed as </w:t>
      </w:r>
      <w:r w:rsidR="009461DA" w:rsidRPr="005316F7">
        <w:rPr>
          <w:lang w:val="en-US"/>
        </w:rPr>
        <w:t>top managers</w:t>
      </w:r>
      <w:r w:rsidR="005316F7">
        <w:rPr>
          <w:lang w:val="en-US"/>
        </w:rPr>
        <w:t>. H</w:t>
      </w:r>
      <w:r w:rsidR="005316F7" w:rsidRPr="005316F7">
        <w:rPr>
          <w:lang w:val="en-US"/>
        </w:rPr>
        <w:t xml:space="preserve">igh-ranked </w:t>
      </w:r>
      <w:r w:rsidR="00C560ED">
        <w:rPr>
          <w:lang w:val="en-US"/>
        </w:rPr>
        <w:t xml:space="preserve">government </w:t>
      </w:r>
      <w:r w:rsidR="005316F7">
        <w:rPr>
          <w:lang w:val="en-US"/>
        </w:rPr>
        <w:t xml:space="preserve">officials should even not be members of the supervisory boards and boards of directors.  The </w:t>
      </w:r>
      <w:r w:rsidR="009461DA" w:rsidRPr="005316F7">
        <w:rPr>
          <w:lang w:val="en-US"/>
        </w:rPr>
        <w:t>supervisory boards should have the right to elect</w:t>
      </w:r>
      <w:r w:rsidR="005316F7">
        <w:rPr>
          <w:lang w:val="en-US"/>
        </w:rPr>
        <w:t xml:space="preserve"> or </w:t>
      </w:r>
      <w:r w:rsidR="009461DA" w:rsidRPr="005316F7">
        <w:rPr>
          <w:lang w:val="en-US"/>
        </w:rPr>
        <w:t>dismiss the CEO and other top managers without any political interference</w:t>
      </w:r>
      <w:r w:rsidR="005316F7">
        <w:rPr>
          <w:lang w:val="en-US"/>
        </w:rPr>
        <w:t>.</w:t>
      </w:r>
    </w:p>
    <w:p w:rsidR="00EB186D" w:rsidRDefault="00EB186D" w:rsidP="00EB186D">
      <w:pPr>
        <w:tabs>
          <w:tab w:val="num" w:pos="720"/>
        </w:tabs>
        <w:rPr>
          <w:lang w:val="en-US"/>
        </w:rPr>
      </w:pPr>
      <w:r>
        <w:rPr>
          <w:lang w:val="en-US"/>
        </w:rPr>
        <w:t>Slide 1</w:t>
      </w:r>
      <w:r w:rsidR="005F5029">
        <w:rPr>
          <w:lang w:val="en-US"/>
        </w:rPr>
        <w:t>1</w:t>
      </w:r>
    </w:p>
    <w:p w:rsidR="00D15019" w:rsidRDefault="00D15019" w:rsidP="00686B2C">
      <w:pPr>
        <w:tabs>
          <w:tab w:val="num" w:pos="720"/>
        </w:tabs>
        <w:rPr>
          <w:lang w:val="en-US"/>
        </w:rPr>
      </w:pPr>
      <w:r>
        <w:rPr>
          <w:lang w:val="en-US"/>
        </w:rPr>
        <w:t xml:space="preserve">The autonomous operation does not mean that the Government </w:t>
      </w:r>
      <w:r w:rsidR="009E315E">
        <w:rPr>
          <w:lang w:val="en-US"/>
        </w:rPr>
        <w:t xml:space="preserve">lacks the oversight. </w:t>
      </w:r>
      <w:r w:rsidR="009F0EBF">
        <w:rPr>
          <w:lang w:val="en-US"/>
        </w:rPr>
        <w:t>On the contrary – i</w:t>
      </w:r>
      <w:r w:rsidR="00C81C6A">
        <w:rPr>
          <w:lang w:val="en-US"/>
        </w:rPr>
        <w:t>nstead</w:t>
      </w:r>
      <w:r w:rsidR="009F0EBF">
        <w:rPr>
          <w:lang w:val="en-US"/>
        </w:rPr>
        <w:t xml:space="preserve"> </w:t>
      </w:r>
      <w:r w:rsidR="00C81C6A">
        <w:rPr>
          <w:lang w:val="en-US"/>
        </w:rPr>
        <w:t>of being isolated at different ministries, t</w:t>
      </w:r>
      <w:r w:rsidR="001314F6">
        <w:rPr>
          <w:lang w:val="en-US"/>
        </w:rPr>
        <w:t xml:space="preserve">he governance of </w:t>
      </w:r>
      <w:r w:rsidR="00A3476D">
        <w:rPr>
          <w:lang w:val="en-US"/>
        </w:rPr>
        <w:t>state-owned enterprises</w:t>
      </w:r>
      <w:r w:rsidR="001314F6">
        <w:rPr>
          <w:lang w:val="en-US"/>
        </w:rPr>
        <w:t xml:space="preserve"> should be </w:t>
      </w:r>
      <w:r w:rsidR="00C81C6A">
        <w:rPr>
          <w:lang w:val="en-US"/>
        </w:rPr>
        <w:t>coordinated at</w:t>
      </w:r>
      <w:r w:rsidR="00C374FF">
        <w:rPr>
          <w:lang w:val="en-US"/>
        </w:rPr>
        <w:t xml:space="preserve"> the</w:t>
      </w:r>
      <w:r w:rsidR="00C81C6A">
        <w:rPr>
          <w:lang w:val="en-US"/>
        </w:rPr>
        <w:t xml:space="preserve"> central level.  </w:t>
      </w:r>
      <w:r w:rsidR="001D1D33">
        <w:rPr>
          <w:lang w:val="en-US"/>
        </w:rPr>
        <w:t xml:space="preserve">The central entity should </w:t>
      </w:r>
      <w:r w:rsidR="001D1D33" w:rsidRPr="0064168C">
        <w:rPr>
          <w:lang w:val="en-US"/>
        </w:rPr>
        <w:t>monitor</w:t>
      </w:r>
      <w:r w:rsidR="001D1D33">
        <w:rPr>
          <w:lang w:val="en-US"/>
        </w:rPr>
        <w:t xml:space="preserve"> and update </w:t>
      </w:r>
      <w:r w:rsidR="001D1D33" w:rsidRPr="00AB2B07">
        <w:rPr>
          <w:lang w:val="en-US"/>
        </w:rPr>
        <w:t xml:space="preserve">the </w:t>
      </w:r>
      <w:r w:rsidR="001D1D33" w:rsidRPr="00AB2B07">
        <w:rPr>
          <w:bCs/>
          <w:lang w:val="en-US"/>
        </w:rPr>
        <w:t xml:space="preserve">objectives followed by every </w:t>
      </w:r>
      <w:r w:rsidR="009F0EBF">
        <w:rPr>
          <w:bCs/>
          <w:lang w:val="en-US"/>
        </w:rPr>
        <w:t>company</w:t>
      </w:r>
      <w:r w:rsidR="001D1D33" w:rsidRPr="00AB2B07">
        <w:rPr>
          <w:bCs/>
          <w:lang w:val="en-US"/>
        </w:rPr>
        <w:t xml:space="preserve"> as well as the key performance indicators showing the degree of fulfillment of these objectives. The indicators should be both </w:t>
      </w:r>
      <w:r w:rsidR="001D1D33" w:rsidRPr="00AB2B07">
        <w:rPr>
          <w:lang w:val="en-US"/>
        </w:rPr>
        <w:t>financial and</w:t>
      </w:r>
      <w:r w:rsidR="001D1D33" w:rsidRPr="0064168C">
        <w:rPr>
          <w:lang w:val="en-US"/>
        </w:rPr>
        <w:t xml:space="preserve"> non-financial</w:t>
      </w:r>
      <w:r w:rsidR="001D1D33">
        <w:rPr>
          <w:lang w:val="en-US"/>
        </w:rPr>
        <w:t xml:space="preserve"> and the summary on their fulfillment should be published in </w:t>
      </w:r>
      <w:r w:rsidR="001D1D33" w:rsidRPr="0064168C">
        <w:rPr>
          <w:lang w:val="en-US"/>
        </w:rPr>
        <w:t>annual reports</w:t>
      </w:r>
      <w:r w:rsidR="001D1D33">
        <w:rPr>
          <w:lang w:val="en-US"/>
        </w:rPr>
        <w:t xml:space="preserve">. Every year, the Government should approve a central report including summary on meeting the KPIs of major </w:t>
      </w:r>
      <w:r w:rsidR="009F0EBF">
        <w:rPr>
          <w:lang w:val="en-US"/>
        </w:rPr>
        <w:t>enterprises</w:t>
      </w:r>
      <w:r w:rsidR="001D1D33">
        <w:rPr>
          <w:lang w:val="en-US"/>
        </w:rPr>
        <w:t xml:space="preserve">. </w:t>
      </w:r>
      <w:r>
        <w:rPr>
          <w:lang w:val="en-US"/>
        </w:rPr>
        <w:t xml:space="preserve">The </w:t>
      </w:r>
      <w:r w:rsidR="009F0EBF">
        <w:rPr>
          <w:lang w:val="en-US"/>
        </w:rPr>
        <w:t xml:space="preserve">public companies </w:t>
      </w:r>
      <w:r>
        <w:rPr>
          <w:lang w:val="en-US"/>
        </w:rPr>
        <w:t xml:space="preserve">should </w:t>
      </w:r>
      <w:r w:rsidR="00C81C6A">
        <w:rPr>
          <w:lang w:val="en-US"/>
        </w:rPr>
        <w:t xml:space="preserve">also </w:t>
      </w:r>
      <w:r>
        <w:rPr>
          <w:lang w:val="en-US"/>
        </w:rPr>
        <w:t>a</w:t>
      </w:r>
      <w:r w:rsidRPr="005316F7">
        <w:rPr>
          <w:lang w:val="en-US"/>
        </w:rPr>
        <w:t>dopt Codes of Ethics including rules for protecting whistleblowers</w:t>
      </w:r>
      <w:r>
        <w:rPr>
          <w:lang w:val="en-US"/>
        </w:rPr>
        <w:t xml:space="preserve">. </w:t>
      </w:r>
      <w:r w:rsidR="009F0EBF">
        <w:rPr>
          <w:lang w:val="en-US"/>
        </w:rPr>
        <w:t>F</w:t>
      </w:r>
      <w:r>
        <w:rPr>
          <w:lang w:val="en-US"/>
        </w:rPr>
        <w:t>und</w:t>
      </w:r>
      <w:r w:rsidR="009F0EBF">
        <w:rPr>
          <w:lang w:val="en-US"/>
        </w:rPr>
        <w:t xml:space="preserve">ing of </w:t>
      </w:r>
      <w:r w:rsidRPr="005316F7">
        <w:rPr>
          <w:lang w:val="en-US"/>
        </w:rPr>
        <w:t xml:space="preserve">political campaigns </w:t>
      </w:r>
      <w:r w:rsidR="009F0EBF">
        <w:rPr>
          <w:lang w:val="en-US"/>
        </w:rPr>
        <w:t>should be prohibited</w:t>
      </w:r>
      <w:r>
        <w:rPr>
          <w:lang w:val="en-US"/>
        </w:rPr>
        <w:t>. And finally, a h</w:t>
      </w:r>
      <w:r w:rsidRPr="005316F7">
        <w:rPr>
          <w:lang w:val="en-US"/>
        </w:rPr>
        <w:t>igh-quality independent external audit of financial statements</w:t>
      </w:r>
      <w:r>
        <w:rPr>
          <w:lang w:val="en-US"/>
        </w:rPr>
        <w:t xml:space="preserve"> of every </w:t>
      </w:r>
      <w:r w:rsidR="009F0EBF">
        <w:rPr>
          <w:lang w:val="en-US"/>
        </w:rPr>
        <w:t xml:space="preserve">state-owned enterprise </w:t>
      </w:r>
      <w:r>
        <w:rPr>
          <w:lang w:val="en-US"/>
        </w:rPr>
        <w:t>should become a standard practice.</w:t>
      </w:r>
    </w:p>
    <w:p w:rsidR="001D1D33" w:rsidRDefault="001D1D33" w:rsidP="00686B2C">
      <w:pPr>
        <w:tabs>
          <w:tab w:val="num" w:pos="720"/>
        </w:tabs>
        <w:rPr>
          <w:lang w:val="en-US"/>
        </w:rPr>
      </w:pPr>
      <w:r>
        <w:rPr>
          <w:lang w:val="en-US"/>
        </w:rPr>
        <w:t>Slide 12</w:t>
      </w:r>
    </w:p>
    <w:p w:rsidR="00686B2C" w:rsidRDefault="00464CCF" w:rsidP="00686B2C">
      <w:pPr>
        <w:tabs>
          <w:tab w:val="num" w:pos="720"/>
        </w:tabs>
        <w:rPr>
          <w:lang w:val="en-US"/>
        </w:rPr>
      </w:pPr>
      <w:r>
        <w:rPr>
          <w:lang w:val="en-US"/>
        </w:rPr>
        <w:t xml:space="preserve">As an inspiration, I will show you the plan for implementation of these principles in Slovakia. In </w:t>
      </w:r>
      <w:r w:rsidR="00AA1637">
        <w:rPr>
          <w:lang w:val="en-US"/>
        </w:rPr>
        <w:t>near future</w:t>
      </w:r>
      <w:r>
        <w:rPr>
          <w:lang w:val="en-US"/>
        </w:rPr>
        <w:t xml:space="preserve">, </w:t>
      </w:r>
      <w:r w:rsidR="00AA1637">
        <w:rPr>
          <w:lang w:val="en-US"/>
        </w:rPr>
        <w:t>t</w:t>
      </w:r>
      <w:r w:rsidR="00AA1637" w:rsidRPr="00686B2C">
        <w:rPr>
          <w:lang w:val="en-US"/>
        </w:rPr>
        <w:t>he</w:t>
      </w:r>
      <w:r w:rsidR="002E4020">
        <w:rPr>
          <w:lang w:val="en-US"/>
        </w:rPr>
        <w:t xml:space="preserve"> Slovak</w:t>
      </w:r>
      <w:r w:rsidR="00AA1637" w:rsidRPr="00686B2C">
        <w:rPr>
          <w:lang w:val="en-US"/>
        </w:rPr>
        <w:t xml:space="preserve"> Government </w:t>
      </w:r>
      <w:r w:rsidR="00AA1637">
        <w:rPr>
          <w:lang w:val="en-US"/>
        </w:rPr>
        <w:t>should</w:t>
      </w:r>
      <w:r w:rsidR="00AA1637" w:rsidRPr="00686B2C">
        <w:rPr>
          <w:lang w:val="en-US"/>
        </w:rPr>
        <w:t xml:space="preserve"> approve the </w:t>
      </w:r>
      <w:r w:rsidR="00AA1637">
        <w:rPr>
          <w:lang w:val="en-US"/>
        </w:rPr>
        <w:t xml:space="preserve">OECD </w:t>
      </w:r>
      <w:r w:rsidR="00AA1637" w:rsidRPr="00686B2C">
        <w:rPr>
          <w:lang w:val="en-US"/>
        </w:rPr>
        <w:t>Principles</w:t>
      </w:r>
      <w:r w:rsidR="00AA1637">
        <w:rPr>
          <w:lang w:val="en-US"/>
        </w:rPr>
        <w:t xml:space="preserve"> and their implementation. T</w:t>
      </w:r>
      <w:r>
        <w:rPr>
          <w:lang w:val="en-US"/>
        </w:rPr>
        <w:t xml:space="preserve">he </w:t>
      </w:r>
      <w:r>
        <w:rPr>
          <w:lang w:val="en-US"/>
        </w:rPr>
        <w:lastRenderedPageBreak/>
        <w:t xml:space="preserve">Ministry of Finance </w:t>
      </w:r>
      <w:r w:rsidR="006E6F4C">
        <w:rPr>
          <w:lang w:val="en-US"/>
        </w:rPr>
        <w:t>should</w:t>
      </w:r>
      <w:r>
        <w:rPr>
          <w:lang w:val="en-US"/>
        </w:rPr>
        <w:t xml:space="preserve"> </w:t>
      </w:r>
      <w:r w:rsidR="009461DA" w:rsidRPr="00686B2C">
        <w:rPr>
          <w:lang w:val="en-US"/>
        </w:rPr>
        <w:t xml:space="preserve">publish </w:t>
      </w:r>
      <w:r w:rsidRPr="00686B2C">
        <w:rPr>
          <w:lang w:val="en-US"/>
        </w:rPr>
        <w:t xml:space="preserve">on its webpage </w:t>
      </w:r>
      <w:r>
        <w:rPr>
          <w:lang w:val="en-US"/>
        </w:rPr>
        <w:t>the l</w:t>
      </w:r>
      <w:r w:rsidR="009461DA" w:rsidRPr="00686B2C">
        <w:rPr>
          <w:lang w:val="en-US"/>
        </w:rPr>
        <w:t xml:space="preserve">ist of </w:t>
      </w:r>
      <w:r w:rsidR="009F0EBF">
        <w:rPr>
          <w:lang w:val="en-US"/>
        </w:rPr>
        <w:t xml:space="preserve">public enterprises, their </w:t>
      </w:r>
      <w:r w:rsidR="009461DA" w:rsidRPr="00686B2C">
        <w:rPr>
          <w:lang w:val="en-US"/>
        </w:rPr>
        <w:t xml:space="preserve">legal form, ownership structure, </w:t>
      </w:r>
      <w:r>
        <w:rPr>
          <w:lang w:val="en-US"/>
        </w:rPr>
        <w:t xml:space="preserve">description of </w:t>
      </w:r>
      <w:r w:rsidR="009461DA" w:rsidRPr="00686B2C">
        <w:rPr>
          <w:lang w:val="en-US"/>
        </w:rPr>
        <w:t>economic activity</w:t>
      </w:r>
      <w:r>
        <w:rPr>
          <w:lang w:val="en-US"/>
        </w:rPr>
        <w:t xml:space="preserve"> as well as d</w:t>
      </w:r>
      <w:r w:rsidR="009461DA" w:rsidRPr="00686B2C">
        <w:rPr>
          <w:lang w:val="en-US"/>
        </w:rPr>
        <w:t xml:space="preserve">atasets with </w:t>
      </w:r>
      <w:r>
        <w:rPr>
          <w:lang w:val="en-US"/>
        </w:rPr>
        <w:t xml:space="preserve">time series on </w:t>
      </w:r>
      <w:r w:rsidR="009461DA" w:rsidRPr="00686B2C">
        <w:rPr>
          <w:lang w:val="en-US"/>
        </w:rPr>
        <w:t>key financial indicators, dividends</w:t>
      </w:r>
      <w:r>
        <w:rPr>
          <w:lang w:val="en-US"/>
        </w:rPr>
        <w:t xml:space="preserve"> and </w:t>
      </w:r>
      <w:r w:rsidR="009461DA" w:rsidRPr="00686B2C">
        <w:rPr>
          <w:lang w:val="en-US"/>
        </w:rPr>
        <w:t>subsidies</w:t>
      </w:r>
      <w:r>
        <w:rPr>
          <w:lang w:val="en-US"/>
        </w:rPr>
        <w:t xml:space="preserve">. The Ministry will also </w:t>
      </w:r>
      <w:r w:rsidR="009461DA" w:rsidRPr="00686B2C">
        <w:rPr>
          <w:lang w:val="en-US"/>
        </w:rPr>
        <w:t xml:space="preserve">collect </w:t>
      </w:r>
      <w:r>
        <w:rPr>
          <w:lang w:val="en-US"/>
        </w:rPr>
        <w:t>information</w:t>
      </w:r>
      <w:r w:rsidR="009461DA" w:rsidRPr="00686B2C">
        <w:rPr>
          <w:lang w:val="en-US"/>
        </w:rPr>
        <w:t xml:space="preserve"> on objectives</w:t>
      </w:r>
      <w:r>
        <w:rPr>
          <w:lang w:val="en-US"/>
        </w:rPr>
        <w:t xml:space="preserve"> followed by specific </w:t>
      </w:r>
      <w:r w:rsidR="009F0EBF">
        <w:rPr>
          <w:lang w:val="en-US"/>
        </w:rPr>
        <w:t>enterprises</w:t>
      </w:r>
      <w:r w:rsidR="009461DA" w:rsidRPr="00686B2C">
        <w:rPr>
          <w:lang w:val="en-US"/>
        </w:rPr>
        <w:t xml:space="preserve">, </w:t>
      </w:r>
      <w:r w:rsidR="00E43735">
        <w:rPr>
          <w:lang w:val="en-US"/>
        </w:rPr>
        <w:t xml:space="preserve">definitions of key performance </w:t>
      </w:r>
      <w:r w:rsidR="009461DA" w:rsidRPr="00686B2C">
        <w:rPr>
          <w:lang w:val="en-US"/>
        </w:rPr>
        <w:t xml:space="preserve">indicators </w:t>
      </w:r>
      <w:r w:rsidR="00E43735">
        <w:rPr>
          <w:lang w:val="en-US"/>
        </w:rPr>
        <w:t xml:space="preserve">as well as data on </w:t>
      </w:r>
      <w:r w:rsidR="009461DA" w:rsidRPr="00686B2C">
        <w:rPr>
          <w:lang w:val="en-US"/>
        </w:rPr>
        <w:t xml:space="preserve">their </w:t>
      </w:r>
      <w:r w:rsidRPr="00686B2C">
        <w:rPr>
          <w:lang w:val="en-US"/>
        </w:rPr>
        <w:t>fulfillment</w:t>
      </w:r>
      <w:r>
        <w:rPr>
          <w:lang w:val="en-US"/>
        </w:rPr>
        <w:t xml:space="preserve">. They </w:t>
      </w:r>
      <w:r w:rsidR="00E43735">
        <w:rPr>
          <w:lang w:val="en-US"/>
        </w:rPr>
        <w:t xml:space="preserve">have already started </w:t>
      </w:r>
      <w:r w:rsidR="009461DA" w:rsidRPr="00686B2C">
        <w:rPr>
          <w:lang w:val="en-US"/>
        </w:rPr>
        <w:t xml:space="preserve">due </w:t>
      </w:r>
      <w:r w:rsidRPr="00686B2C">
        <w:rPr>
          <w:lang w:val="en-US"/>
        </w:rPr>
        <w:t>diligence</w:t>
      </w:r>
      <w:r w:rsidR="009461DA" w:rsidRPr="00686B2C">
        <w:rPr>
          <w:lang w:val="en-US"/>
        </w:rPr>
        <w:t xml:space="preserve"> </w:t>
      </w:r>
      <w:r w:rsidR="00E43735">
        <w:rPr>
          <w:lang w:val="en-US"/>
        </w:rPr>
        <w:t xml:space="preserve">process </w:t>
      </w:r>
      <w:r>
        <w:rPr>
          <w:lang w:val="en-US"/>
        </w:rPr>
        <w:t xml:space="preserve">in </w:t>
      </w:r>
      <w:r w:rsidR="009461DA" w:rsidRPr="00686B2C">
        <w:rPr>
          <w:lang w:val="en-US"/>
        </w:rPr>
        <w:t>selected companies</w:t>
      </w:r>
      <w:r w:rsidR="00E43735">
        <w:rPr>
          <w:lang w:val="en-US"/>
        </w:rPr>
        <w:t xml:space="preserve">. After collecting all information, the Ministry will </w:t>
      </w:r>
      <w:r w:rsidR="009F0EBF">
        <w:rPr>
          <w:lang w:val="en-US"/>
        </w:rPr>
        <w:t xml:space="preserve">monitor </w:t>
      </w:r>
      <w:r w:rsidR="006C7A8C">
        <w:rPr>
          <w:lang w:val="en-US"/>
        </w:rPr>
        <w:t xml:space="preserve">and report on </w:t>
      </w:r>
      <w:r w:rsidR="00686B2C" w:rsidRPr="00686B2C">
        <w:rPr>
          <w:lang w:val="en-US"/>
        </w:rPr>
        <w:t xml:space="preserve">compliance </w:t>
      </w:r>
      <w:r w:rsidR="00E43735">
        <w:rPr>
          <w:lang w:val="en-US"/>
        </w:rPr>
        <w:t xml:space="preserve">of all companies </w:t>
      </w:r>
      <w:r w:rsidR="00686B2C" w:rsidRPr="00686B2C">
        <w:rPr>
          <w:lang w:val="en-US"/>
        </w:rPr>
        <w:t xml:space="preserve">with </w:t>
      </w:r>
      <w:r w:rsidR="00E43735">
        <w:rPr>
          <w:lang w:val="en-US"/>
        </w:rPr>
        <w:t>defined p</w:t>
      </w:r>
      <w:r w:rsidR="00686B2C" w:rsidRPr="00686B2C">
        <w:rPr>
          <w:lang w:val="en-US"/>
        </w:rPr>
        <w:t>rinciples</w:t>
      </w:r>
      <w:r>
        <w:rPr>
          <w:lang w:val="en-US"/>
        </w:rPr>
        <w:t>.</w:t>
      </w:r>
    </w:p>
    <w:p w:rsidR="00656AA6" w:rsidRDefault="00656AA6" w:rsidP="009461DA">
      <w:pPr>
        <w:tabs>
          <w:tab w:val="num" w:pos="720"/>
        </w:tabs>
        <w:rPr>
          <w:lang w:val="en-US"/>
        </w:rPr>
      </w:pPr>
      <w:r>
        <w:rPr>
          <w:lang w:val="en-US"/>
        </w:rPr>
        <w:t>Slide 1</w:t>
      </w:r>
      <w:r w:rsidR="004B6193">
        <w:rPr>
          <w:lang w:val="en-US"/>
        </w:rPr>
        <w:t>3</w:t>
      </w:r>
      <w:bookmarkStart w:id="0" w:name="_GoBack"/>
      <w:bookmarkEnd w:id="0"/>
    </w:p>
    <w:p w:rsidR="00656AA6" w:rsidRPr="009461DA" w:rsidRDefault="009D333B" w:rsidP="009461DA">
      <w:pPr>
        <w:tabs>
          <w:tab w:val="num" w:pos="720"/>
        </w:tabs>
        <w:rPr>
          <w:lang w:val="en-US"/>
        </w:rPr>
      </w:pPr>
      <w:r>
        <w:rPr>
          <w:lang w:val="en-US"/>
        </w:rPr>
        <w:t xml:space="preserve">Ladies and gentlemen, </w:t>
      </w:r>
      <w:r w:rsidR="00656AA6">
        <w:rPr>
          <w:lang w:val="en-US"/>
        </w:rPr>
        <w:t xml:space="preserve">I hope this presentation helped you to understand better why it is important to care about good governance of </w:t>
      </w:r>
      <w:r w:rsidR="00BB149D">
        <w:rPr>
          <w:lang w:val="en-US"/>
        </w:rPr>
        <w:t>state-owned enterprises</w:t>
      </w:r>
      <w:r w:rsidR="00656AA6">
        <w:rPr>
          <w:lang w:val="en-US"/>
        </w:rPr>
        <w:t xml:space="preserve"> and how to do it. As you could see we started to implement several activities in </w:t>
      </w:r>
      <w:r w:rsidR="007B3414">
        <w:rPr>
          <w:lang w:val="en-US"/>
        </w:rPr>
        <w:t>Ukraine</w:t>
      </w:r>
      <w:r w:rsidR="00656AA6">
        <w:rPr>
          <w:lang w:val="en-US"/>
        </w:rPr>
        <w:t xml:space="preserve"> and also in Slovakia but there is much more to be done. I</w:t>
      </w:r>
      <w:r w:rsidR="00425C33">
        <w:rPr>
          <w:lang w:val="en-US"/>
        </w:rPr>
        <w:t xml:space="preserve"> hope that the Ukrainian Government will be open to implement the OECD principles and the experts of the ICPS or other NGOs will have an opportunity to take part in this process. </w:t>
      </w:r>
      <w:r w:rsidR="00656AA6">
        <w:rPr>
          <w:lang w:val="en-US"/>
        </w:rPr>
        <w:t>Thank you for your attention!</w:t>
      </w:r>
      <w:r w:rsidR="00C560ED">
        <w:rPr>
          <w:lang w:val="en-US"/>
        </w:rPr>
        <w:t xml:space="preserve"> Good Bye!</w:t>
      </w:r>
    </w:p>
    <w:p w:rsidR="009461DA" w:rsidRPr="00686B2C" w:rsidRDefault="009461DA" w:rsidP="00686B2C">
      <w:pPr>
        <w:tabs>
          <w:tab w:val="num" w:pos="720"/>
        </w:tabs>
        <w:rPr>
          <w:lang w:val="en-US"/>
        </w:rPr>
      </w:pPr>
    </w:p>
    <w:p w:rsidR="006670E5" w:rsidRPr="0064168C" w:rsidRDefault="006670E5" w:rsidP="0064168C">
      <w:pPr>
        <w:tabs>
          <w:tab w:val="num" w:pos="720"/>
        </w:tabs>
        <w:rPr>
          <w:lang w:val="en-US"/>
        </w:rPr>
      </w:pPr>
    </w:p>
    <w:p w:rsidR="009D6D21" w:rsidRPr="0064168C" w:rsidRDefault="009D6D21" w:rsidP="00DC5CB5">
      <w:pPr>
        <w:tabs>
          <w:tab w:val="num" w:pos="720"/>
        </w:tabs>
        <w:rPr>
          <w:lang w:val="en-US"/>
        </w:rPr>
      </w:pPr>
    </w:p>
    <w:p w:rsidR="00ED0A69" w:rsidRPr="0064168C" w:rsidRDefault="00ED0A69" w:rsidP="00DF5870">
      <w:pPr>
        <w:tabs>
          <w:tab w:val="num" w:pos="720"/>
        </w:tabs>
        <w:rPr>
          <w:lang w:val="en-US"/>
        </w:rPr>
      </w:pPr>
    </w:p>
    <w:p w:rsidR="00DF5870" w:rsidRPr="0064168C" w:rsidRDefault="00DF5870" w:rsidP="008948E8">
      <w:pPr>
        <w:tabs>
          <w:tab w:val="num" w:pos="720"/>
        </w:tabs>
        <w:rPr>
          <w:lang w:val="en-US"/>
        </w:rPr>
      </w:pPr>
    </w:p>
    <w:p w:rsidR="000F1CB1" w:rsidRPr="0064168C" w:rsidRDefault="000F1CB1" w:rsidP="000F1CB1">
      <w:pPr>
        <w:tabs>
          <w:tab w:val="num" w:pos="720"/>
        </w:tabs>
        <w:rPr>
          <w:lang w:val="en-US"/>
        </w:rPr>
      </w:pPr>
    </w:p>
    <w:p w:rsidR="001848ED" w:rsidRPr="001412B8" w:rsidRDefault="001848ED">
      <w:pPr>
        <w:rPr>
          <w:lang w:val="en-US"/>
        </w:rPr>
      </w:pPr>
    </w:p>
    <w:sectPr w:rsidR="001848ED" w:rsidRPr="001412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A4EFD"/>
    <w:multiLevelType w:val="hybridMultilevel"/>
    <w:tmpl w:val="06F8CDB6"/>
    <w:lvl w:ilvl="0" w:tplc="3EC2F44A">
      <w:start w:val="1"/>
      <w:numFmt w:val="bullet"/>
      <w:lvlText w:val="•"/>
      <w:lvlJc w:val="left"/>
      <w:pPr>
        <w:tabs>
          <w:tab w:val="num" w:pos="720"/>
        </w:tabs>
        <w:ind w:left="720" w:hanging="360"/>
      </w:pPr>
      <w:rPr>
        <w:rFonts w:ascii="Arial" w:hAnsi="Arial" w:hint="default"/>
      </w:rPr>
    </w:lvl>
    <w:lvl w:ilvl="1" w:tplc="3B70C894" w:tentative="1">
      <w:start w:val="1"/>
      <w:numFmt w:val="bullet"/>
      <w:lvlText w:val="•"/>
      <w:lvlJc w:val="left"/>
      <w:pPr>
        <w:tabs>
          <w:tab w:val="num" w:pos="1440"/>
        </w:tabs>
        <w:ind w:left="1440" w:hanging="360"/>
      </w:pPr>
      <w:rPr>
        <w:rFonts w:ascii="Arial" w:hAnsi="Arial" w:hint="default"/>
      </w:rPr>
    </w:lvl>
    <w:lvl w:ilvl="2" w:tplc="857C8298" w:tentative="1">
      <w:start w:val="1"/>
      <w:numFmt w:val="bullet"/>
      <w:lvlText w:val="•"/>
      <w:lvlJc w:val="left"/>
      <w:pPr>
        <w:tabs>
          <w:tab w:val="num" w:pos="2160"/>
        </w:tabs>
        <w:ind w:left="2160" w:hanging="360"/>
      </w:pPr>
      <w:rPr>
        <w:rFonts w:ascii="Arial" w:hAnsi="Arial" w:hint="default"/>
      </w:rPr>
    </w:lvl>
    <w:lvl w:ilvl="3" w:tplc="66703900" w:tentative="1">
      <w:start w:val="1"/>
      <w:numFmt w:val="bullet"/>
      <w:lvlText w:val="•"/>
      <w:lvlJc w:val="left"/>
      <w:pPr>
        <w:tabs>
          <w:tab w:val="num" w:pos="2880"/>
        </w:tabs>
        <w:ind w:left="2880" w:hanging="360"/>
      </w:pPr>
      <w:rPr>
        <w:rFonts w:ascii="Arial" w:hAnsi="Arial" w:hint="default"/>
      </w:rPr>
    </w:lvl>
    <w:lvl w:ilvl="4" w:tplc="25D49CC4" w:tentative="1">
      <w:start w:val="1"/>
      <w:numFmt w:val="bullet"/>
      <w:lvlText w:val="•"/>
      <w:lvlJc w:val="left"/>
      <w:pPr>
        <w:tabs>
          <w:tab w:val="num" w:pos="3600"/>
        </w:tabs>
        <w:ind w:left="3600" w:hanging="360"/>
      </w:pPr>
      <w:rPr>
        <w:rFonts w:ascii="Arial" w:hAnsi="Arial" w:hint="default"/>
      </w:rPr>
    </w:lvl>
    <w:lvl w:ilvl="5" w:tplc="BB043974" w:tentative="1">
      <w:start w:val="1"/>
      <w:numFmt w:val="bullet"/>
      <w:lvlText w:val="•"/>
      <w:lvlJc w:val="left"/>
      <w:pPr>
        <w:tabs>
          <w:tab w:val="num" w:pos="4320"/>
        </w:tabs>
        <w:ind w:left="4320" w:hanging="360"/>
      </w:pPr>
      <w:rPr>
        <w:rFonts w:ascii="Arial" w:hAnsi="Arial" w:hint="default"/>
      </w:rPr>
    </w:lvl>
    <w:lvl w:ilvl="6" w:tplc="8256A2D4" w:tentative="1">
      <w:start w:val="1"/>
      <w:numFmt w:val="bullet"/>
      <w:lvlText w:val="•"/>
      <w:lvlJc w:val="left"/>
      <w:pPr>
        <w:tabs>
          <w:tab w:val="num" w:pos="5040"/>
        </w:tabs>
        <w:ind w:left="5040" w:hanging="360"/>
      </w:pPr>
      <w:rPr>
        <w:rFonts w:ascii="Arial" w:hAnsi="Arial" w:hint="default"/>
      </w:rPr>
    </w:lvl>
    <w:lvl w:ilvl="7" w:tplc="15388010" w:tentative="1">
      <w:start w:val="1"/>
      <w:numFmt w:val="bullet"/>
      <w:lvlText w:val="•"/>
      <w:lvlJc w:val="left"/>
      <w:pPr>
        <w:tabs>
          <w:tab w:val="num" w:pos="5760"/>
        </w:tabs>
        <w:ind w:left="5760" w:hanging="360"/>
      </w:pPr>
      <w:rPr>
        <w:rFonts w:ascii="Arial" w:hAnsi="Arial" w:hint="default"/>
      </w:rPr>
    </w:lvl>
    <w:lvl w:ilvl="8" w:tplc="612ADC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2B3FC0"/>
    <w:multiLevelType w:val="hybridMultilevel"/>
    <w:tmpl w:val="CD908E94"/>
    <w:lvl w:ilvl="0" w:tplc="6D9ED92A">
      <w:start w:val="1"/>
      <w:numFmt w:val="bullet"/>
      <w:lvlText w:val="•"/>
      <w:lvlJc w:val="left"/>
      <w:pPr>
        <w:tabs>
          <w:tab w:val="num" w:pos="720"/>
        </w:tabs>
        <w:ind w:left="720" w:hanging="360"/>
      </w:pPr>
      <w:rPr>
        <w:rFonts w:ascii="Arial" w:hAnsi="Arial" w:hint="default"/>
      </w:rPr>
    </w:lvl>
    <w:lvl w:ilvl="1" w:tplc="E0F483EC">
      <w:start w:val="1"/>
      <w:numFmt w:val="bullet"/>
      <w:lvlText w:val="•"/>
      <w:lvlJc w:val="left"/>
      <w:pPr>
        <w:tabs>
          <w:tab w:val="num" w:pos="1440"/>
        </w:tabs>
        <w:ind w:left="1440" w:hanging="360"/>
      </w:pPr>
      <w:rPr>
        <w:rFonts w:ascii="Arial" w:hAnsi="Arial" w:hint="default"/>
      </w:rPr>
    </w:lvl>
    <w:lvl w:ilvl="2" w:tplc="63343CF4" w:tentative="1">
      <w:start w:val="1"/>
      <w:numFmt w:val="bullet"/>
      <w:lvlText w:val="•"/>
      <w:lvlJc w:val="left"/>
      <w:pPr>
        <w:tabs>
          <w:tab w:val="num" w:pos="2160"/>
        </w:tabs>
        <w:ind w:left="2160" w:hanging="360"/>
      </w:pPr>
      <w:rPr>
        <w:rFonts w:ascii="Arial" w:hAnsi="Arial" w:hint="default"/>
      </w:rPr>
    </w:lvl>
    <w:lvl w:ilvl="3" w:tplc="DFDC88A8" w:tentative="1">
      <w:start w:val="1"/>
      <w:numFmt w:val="bullet"/>
      <w:lvlText w:val="•"/>
      <w:lvlJc w:val="left"/>
      <w:pPr>
        <w:tabs>
          <w:tab w:val="num" w:pos="2880"/>
        </w:tabs>
        <w:ind w:left="2880" w:hanging="360"/>
      </w:pPr>
      <w:rPr>
        <w:rFonts w:ascii="Arial" w:hAnsi="Arial" w:hint="default"/>
      </w:rPr>
    </w:lvl>
    <w:lvl w:ilvl="4" w:tplc="1EE22956" w:tentative="1">
      <w:start w:val="1"/>
      <w:numFmt w:val="bullet"/>
      <w:lvlText w:val="•"/>
      <w:lvlJc w:val="left"/>
      <w:pPr>
        <w:tabs>
          <w:tab w:val="num" w:pos="3600"/>
        </w:tabs>
        <w:ind w:left="3600" w:hanging="360"/>
      </w:pPr>
      <w:rPr>
        <w:rFonts w:ascii="Arial" w:hAnsi="Arial" w:hint="default"/>
      </w:rPr>
    </w:lvl>
    <w:lvl w:ilvl="5" w:tplc="1BB65688" w:tentative="1">
      <w:start w:val="1"/>
      <w:numFmt w:val="bullet"/>
      <w:lvlText w:val="•"/>
      <w:lvlJc w:val="left"/>
      <w:pPr>
        <w:tabs>
          <w:tab w:val="num" w:pos="4320"/>
        </w:tabs>
        <w:ind w:left="4320" w:hanging="360"/>
      </w:pPr>
      <w:rPr>
        <w:rFonts w:ascii="Arial" w:hAnsi="Arial" w:hint="default"/>
      </w:rPr>
    </w:lvl>
    <w:lvl w:ilvl="6" w:tplc="02EC5F18" w:tentative="1">
      <w:start w:val="1"/>
      <w:numFmt w:val="bullet"/>
      <w:lvlText w:val="•"/>
      <w:lvlJc w:val="left"/>
      <w:pPr>
        <w:tabs>
          <w:tab w:val="num" w:pos="5040"/>
        </w:tabs>
        <w:ind w:left="5040" w:hanging="360"/>
      </w:pPr>
      <w:rPr>
        <w:rFonts w:ascii="Arial" w:hAnsi="Arial" w:hint="default"/>
      </w:rPr>
    </w:lvl>
    <w:lvl w:ilvl="7" w:tplc="9F98FAF8" w:tentative="1">
      <w:start w:val="1"/>
      <w:numFmt w:val="bullet"/>
      <w:lvlText w:val="•"/>
      <w:lvlJc w:val="left"/>
      <w:pPr>
        <w:tabs>
          <w:tab w:val="num" w:pos="5760"/>
        </w:tabs>
        <w:ind w:left="5760" w:hanging="360"/>
      </w:pPr>
      <w:rPr>
        <w:rFonts w:ascii="Arial" w:hAnsi="Arial" w:hint="default"/>
      </w:rPr>
    </w:lvl>
    <w:lvl w:ilvl="8" w:tplc="BCAA53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856FB3"/>
    <w:multiLevelType w:val="hybridMultilevel"/>
    <w:tmpl w:val="CF629DD4"/>
    <w:lvl w:ilvl="0" w:tplc="36582C2C">
      <w:start w:val="1"/>
      <w:numFmt w:val="bullet"/>
      <w:lvlText w:val="•"/>
      <w:lvlJc w:val="left"/>
      <w:pPr>
        <w:tabs>
          <w:tab w:val="num" w:pos="720"/>
        </w:tabs>
        <w:ind w:left="720" w:hanging="360"/>
      </w:pPr>
      <w:rPr>
        <w:rFonts w:ascii="Arial" w:hAnsi="Arial" w:hint="default"/>
      </w:rPr>
    </w:lvl>
    <w:lvl w:ilvl="1" w:tplc="100A9950" w:tentative="1">
      <w:start w:val="1"/>
      <w:numFmt w:val="bullet"/>
      <w:lvlText w:val="•"/>
      <w:lvlJc w:val="left"/>
      <w:pPr>
        <w:tabs>
          <w:tab w:val="num" w:pos="1440"/>
        </w:tabs>
        <w:ind w:left="1440" w:hanging="360"/>
      </w:pPr>
      <w:rPr>
        <w:rFonts w:ascii="Arial" w:hAnsi="Arial" w:hint="default"/>
      </w:rPr>
    </w:lvl>
    <w:lvl w:ilvl="2" w:tplc="13C034CC" w:tentative="1">
      <w:start w:val="1"/>
      <w:numFmt w:val="bullet"/>
      <w:lvlText w:val="•"/>
      <w:lvlJc w:val="left"/>
      <w:pPr>
        <w:tabs>
          <w:tab w:val="num" w:pos="2160"/>
        </w:tabs>
        <w:ind w:left="2160" w:hanging="360"/>
      </w:pPr>
      <w:rPr>
        <w:rFonts w:ascii="Arial" w:hAnsi="Arial" w:hint="default"/>
      </w:rPr>
    </w:lvl>
    <w:lvl w:ilvl="3" w:tplc="F0767D80" w:tentative="1">
      <w:start w:val="1"/>
      <w:numFmt w:val="bullet"/>
      <w:lvlText w:val="•"/>
      <w:lvlJc w:val="left"/>
      <w:pPr>
        <w:tabs>
          <w:tab w:val="num" w:pos="2880"/>
        </w:tabs>
        <w:ind w:left="2880" w:hanging="360"/>
      </w:pPr>
      <w:rPr>
        <w:rFonts w:ascii="Arial" w:hAnsi="Arial" w:hint="default"/>
      </w:rPr>
    </w:lvl>
    <w:lvl w:ilvl="4" w:tplc="0E24CB90" w:tentative="1">
      <w:start w:val="1"/>
      <w:numFmt w:val="bullet"/>
      <w:lvlText w:val="•"/>
      <w:lvlJc w:val="left"/>
      <w:pPr>
        <w:tabs>
          <w:tab w:val="num" w:pos="3600"/>
        </w:tabs>
        <w:ind w:left="3600" w:hanging="360"/>
      </w:pPr>
      <w:rPr>
        <w:rFonts w:ascii="Arial" w:hAnsi="Arial" w:hint="default"/>
      </w:rPr>
    </w:lvl>
    <w:lvl w:ilvl="5" w:tplc="DBA60198" w:tentative="1">
      <w:start w:val="1"/>
      <w:numFmt w:val="bullet"/>
      <w:lvlText w:val="•"/>
      <w:lvlJc w:val="left"/>
      <w:pPr>
        <w:tabs>
          <w:tab w:val="num" w:pos="4320"/>
        </w:tabs>
        <w:ind w:left="4320" w:hanging="360"/>
      </w:pPr>
      <w:rPr>
        <w:rFonts w:ascii="Arial" w:hAnsi="Arial" w:hint="default"/>
      </w:rPr>
    </w:lvl>
    <w:lvl w:ilvl="6" w:tplc="A4248238" w:tentative="1">
      <w:start w:val="1"/>
      <w:numFmt w:val="bullet"/>
      <w:lvlText w:val="•"/>
      <w:lvlJc w:val="left"/>
      <w:pPr>
        <w:tabs>
          <w:tab w:val="num" w:pos="5040"/>
        </w:tabs>
        <w:ind w:left="5040" w:hanging="360"/>
      </w:pPr>
      <w:rPr>
        <w:rFonts w:ascii="Arial" w:hAnsi="Arial" w:hint="default"/>
      </w:rPr>
    </w:lvl>
    <w:lvl w:ilvl="7" w:tplc="12FA4BC4" w:tentative="1">
      <w:start w:val="1"/>
      <w:numFmt w:val="bullet"/>
      <w:lvlText w:val="•"/>
      <w:lvlJc w:val="left"/>
      <w:pPr>
        <w:tabs>
          <w:tab w:val="num" w:pos="5760"/>
        </w:tabs>
        <w:ind w:left="5760" w:hanging="360"/>
      </w:pPr>
      <w:rPr>
        <w:rFonts w:ascii="Arial" w:hAnsi="Arial" w:hint="default"/>
      </w:rPr>
    </w:lvl>
    <w:lvl w:ilvl="8" w:tplc="1988ED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0710CC"/>
    <w:multiLevelType w:val="hybridMultilevel"/>
    <w:tmpl w:val="2C5662E8"/>
    <w:lvl w:ilvl="0" w:tplc="EE361CC0">
      <w:start w:val="1"/>
      <w:numFmt w:val="bullet"/>
      <w:lvlText w:val="•"/>
      <w:lvlJc w:val="left"/>
      <w:pPr>
        <w:tabs>
          <w:tab w:val="num" w:pos="720"/>
        </w:tabs>
        <w:ind w:left="720" w:hanging="360"/>
      </w:pPr>
      <w:rPr>
        <w:rFonts w:ascii="Arial" w:hAnsi="Arial" w:hint="default"/>
      </w:rPr>
    </w:lvl>
    <w:lvl w:ilvl="1" w:tplc="73DE6512">
      <w:start w:val="1"/>
      <w:numFmt w:val="bullet"/>
      <w:lvlText w:val="•"/>
      <w:lvlJc w:val="left"/>
      <w:pPr>
        <w:tabs>
          <w:tab w:val="num" w:pos="1440"/>
        </w:tabs>
        <w:ind w:left="1440" w:hanging="360"/>
      </w:pPr>
      <w:rPr>
        <w:rFonts w:ascii="Arial" w:hAnsi="Arial" w:hint="default"/>
      </w:rPr>
    </w:lvl>
    <w:lvl w:ilvl="2" w:tplc="03CE3582" w:tentative="1">
      <w:start w:val="1"/>
      <w:numFmt w:val="bullet"/>
      <w:lvlText w:val="•"/>
      <w:lvlJc w:val="left"/>
      <w:pPr>
        <w:tabs>
          <w:tab w:val="num" w:pos="2160"/>
        </w:tabs>
        <w:ind w:left="2160" w:hanging="360"/>
      </w:pPr>
      <w:rPr>
        <w:rFonts w:ascii="Arial" w:hAnsi="Arial" w:hint="default"/>
      </w:rPr>
    </w:lvl>
    <w:lvl w:ilvl="3" w:tplc="467EE5C8" w:tentative="1">
      <w:start w:val="1"/>
      <w:numFmt w:val="bullet"/>
      <w:lvlText w:val="•"/>
      <w:lvlJc w:val="left"/>
      <w:pPr>
        <w:tabs>
          <w:tab w:val="num" w:pos="2880"/>
        </w:tabs>
        <w:ind w:left="2880" w:hanging="360"/>
      </w:pPr>
      <w:rPr>
        <w:rFonts w:ascii="Arial" w:hAnsi="Arial" w:hint="default"/>
      </w:rPr>
    </w:lvl>
    <w:lvl w:ilvl="4" w:tplc="CAFA65CA" w:tentative="1">
      <w:start w:val="1"/>
      <w:numFmt w:val="bullet"/>
      <w:lvlText w:val="•"/>
      <w:lvlJc w:val="left"/>
      <w:pPr>
        <w:tabs>
          <w:tab w:val="num" w:pos="3600"/>
        </w:tabs>
        <w:ind w:left="3600" w:hanging="360"/>
      </w:pPr>
      <w:rPr>
        <w:rFonts w:ascii="Arial" w:hAnsi="Arial" w:hint="default"/>
      </w:rPr>
    </w:lvl>
    <w:lvl w:ilvl="5" w:tplc="77346942" w:tentative="1">
      <w:start w:val="1"/>
      <w:numFmt w:val="bullet"/>
      <w:lvlText w:val="•"/>
      <w:lvlJc w:val="left"/>
      <w:pPr>
        <w:tabs>
          <w:tab w:val="num" w:pos="4320"/>
        </w:tabs>
        <w:ind w:left="4320" w:hanging="360"/>
      </w:pPr>
      <w:rPr>
        <w:rFonts w:ascii="Arial" w:hAnsi="Arial" w:hint="default"/>
      </w:rPr>
    </w:lvl>
    <w:lvl w:ilvl="6" w:tplc="7C7AB5BE" w:tentative="1">
      <w:start w:val="1"/>
      <w:numFmt w:val="bullet"/>
      <w:lvlText w:val="•"/>
      <w:lvlJc w:val="left"/>
      <w:pPr>
        <w:tabs>
          <w:tab w:val="num" w:pos="5040"/>
        </w:tabs>
        <w:ind w:left="5040" w:hanging="360"/>
      </w:pPr>
      <w:rPr>
        <w:rFonts w:ascii="Arial" w:hAnsi="Arial" w:hint="default"/>
      </w:rPr>
    </w:lvl>
    <w:lvl w:ilvl="7" w:tplc="DCC28336" w:tentative="1">
      <w:start w:val="1"/>
      <w:numFmt w:val="bullet"/>
      <w:lvlText w:val="•"/>
      <w:lvlJc w:val="left"/>
      <w:pPr>
        <w:tabs>
          <w:tab w:val="num" w:pos="5760"/>
        </w:tabs>
        <w:ind w:left="5760" w:hanging="360"/>
      </w:pPr>
      <w:rPr>
        <w:rFonts w:ascii="Arial" w:hAnsi="Arial" w:hint="default"/>
      </w:rPr>
    </w:lvl>
    <w:lvl w:ilvl="8" w:tplc="31BEC7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090AFB"/>
    <w:multiLevelType w:val="hybridMultilevel"/>
    <w:tmpl w:val="074644D4"/>
    <w:lvl w:ilvl="0" w:tplc="D7242DE0">
      <w:start w:val="1"/>
      <w:numFmt w:val="bullet"/>
      <w:lvlText w:val="•"/>
      <w:lvlJc w:val="left"/>
      <w:pPr>
        <w:tabs>
          <w:tab w:val="num" w:pos="720"/>
        </w:tabs>
        <w:ind w:left="720" w:hanging="360"/>
      </w:pPr>
      <w:rPr>
        <w:rFonts w:ascii="Arial" w:hAnsi="Arial" w:hint="default"/>
      </w:rPr>
    </w:lvl>
    <w:lvl w:ilvl="1" w:tplc="354887E6">
      <w:start w:val="1"/>
      <w:numFmt w:val="bullet"/>
      <w:lvlText w:val="•"/>
      <w:lvlJc w:val="left"/>
      <w:pPr>
        <w:tabs>
          <w:tab w:val="num" w:pos="1440"/>
        </w:tabs>
        <w:ind w:left="1440" w:hanging="360"/>
      </w:pPr>
      <w:rPr>
        <w:rFonts w:ascii="Arial" w:hAnsi="Arial" w:hint="default"/>
      </w:rPr>
    </w:lvl>
    <w:lvl w:ilvl="2" w:tplc="0166FAFA" w:tentative="1">
      <w:start w:val="1"/>
      <w:numFmt w:val="bullet"/>
      <w:lvlText w:val="•"/>
      <w:lvlJc w:val="left"/>
      <w:pPr>
        <w:tabs>
          <w:tab w:val="num" w:pos="2160"/>
        </w:tabs>
        <w:ind w:left="2160" w:hanging="360"/>
      </w:pPr>
      <w:rPr>
        <w:rFonts w:ascii="Arial" w:hAnsi="Arial" w:hint="default"/>
      </w:rPr>
    </w:lvl>
    <w:lvl w:ilvl="3" w:tplc="D938C80C" w:tentative="1">
      <w:start w:val="1"/>
      <w:numFmt w:val="bullet"/>
      <w:lvlText w:val="•"/>
      <w:lvlJc w:val="left"/>
      <w:pPr>
        <w:tabs>
          <w:tab w:val="num" w:pos="2880"/>
        </w:tabs>
        <w:ind w:left="2880" w:hanging="360"/>
      </w:pPr>
      <w:rPr>
        <w:rFonts w:ascii="Arial" w:hAnsi="Arial" w:hint="default"/>
      </w:rPr>
    </w:lvl>
    <w:lvl w:ilvl="4" w:tplc="12E2D7D4" w:tentative="1">
      <w:start w:val="1"/>
      <w:numFmt w:val="bullet"/>
      <w:lvlText w:val="•"/>
      <w:lvlJc w:val="left"/>
      <w:pPr>
        <w:tabs>
          <w:tab w:val="num" w:pos="3600"/>
        </w:tabs>
        <w:ind w:left="3600" w:hanging="360"/>
      </w:pPr>
      <w:rPr>
        <w:rFonts w:ascii="Arial" w:hAnsi="Arial" w:hint="default"/>
      </w:rPr>
    </w:lvl>
    <w:lvl w:ilvl="5" w:tplc="6F58F59A" w:tentative="1">
      <w:start w:val="1"/>
      <w:numFmt w:val="bullet"/>
      <w:lvlText w:val="•"/>
      <w:lvlJc w:val="left"/>
      <w:pPr>
        <w:tabs>
          <w:tab w:val="num" w:pos="4320"/>
        </w:tabs>
        <w:ind w:left="4320" w:hanging="360"/>
      </w:pPr>
      <w:rPr>
        <w:rFonts w:ascii="Arial" w:hAnsi="Arial" w:hint="default"/>
      </w:rPr>
    </w:lvl>
    <w:lvl w:ilvl="6" w:tplc="DD7C653A" w:tentative="1">
      <w:start w:val="1"/>
      <w:numFmt w:val="bullet"/>
      <w:lvlText w:val="•"/>
      <w:lvlJc w:val="left"/>
      <w:pPr>
        <w:tabs>
          <w:tab w:val="num" w:pos="5040"/>
        </w:tabs>
        <w:ind w:left="5040" w:hanging="360"/>
      </w:pPr>
      <w:rPr>
        <w:rFonts w:ascii="Arial" w:hAnsi="Arial" w:hint="default"/>
      </w:rPr>
    </w:lvl>
    <w:lvl w:ilvl="7" w:tplc="ED243FFA" w:tentative="1">
      <w:start w:val="1"/>
      <w:numFmt w:val="bullet"/>
      <w:lvlText w:val="•"/>
      <w:lvlJc w:val="left"/>
      <w:pPr>
        <w:tabs>
          <w:tab w:val="num" w:pos="5760"/>
        </w:tabs>
        <w:ind w:left="5760" w:hanging="360"/>
      </w:pPr>
      <w:rPr>
        <w:rFonts w:ascii="Arial" w:hAnsi="Arial" w:hint="default"/>
      </w:rPr>
    </w:lvl>
    <w:lvl w:ilvl="8" w:tplc="B992B3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34652E"/>
    <w:multiLevelType w:val="hybridMultilevel"/>
    <w:tmpl w:val="9F0E8552"/>
    <w:lvl w:ilvl="0" w:tplc="40CC366E">
      <w:start w:val="1"/>
      <w:numFmt w:val="bullet"/>
      <w:lvlText w:val="•"/>
      <w:lvlJc w:val="left"/>
      <w:pPr>
        <w:tabs>
          <w:tab w:val="num" w:pos="720"/>
        </w:tabs>
        <w:ind w:left="720" w:hanging="360"/>
      </w:pPr>
      <w:rPr>
        <w:rFonts w:ascii="Arial" w:hAnsi="Arial" w:hint="default"/>
      </w:rPr>
    </w:lvl>
    <w:lvl w:ilvl="1" w:tplc="7994A106">
      <w:numFmt w:val="bullet"/>
      <w:lvlText w:val="•"/>
      <w:lvlJc w:val="left"/>
      <w:pPr>
        <w:tabs>
          <w:tab w:val="num" w:pos="1440"/>
        </w:tabs>
        <w:ind w:left="1440" w:hanging="360"/>
      </w:pPr>
      <w:rPr>
        <w:rFonts w:ascii="Arial" w:hAnsi="Arial" w:hint="default"/>
      </w:rPr>
    </w:lvl>
    <w:lvl w:ilvl="2" w:tplc="E04697B6" w:tentative="1">
      <w:start w:val="1"/>
      <w:numFmt w:val="bullet"/>
      <w:lvlText w:val="•"/>
      <w:lvlJc w:val="left"/>
      <w:pPr>
        <w:tabs>
          <w:tab w:val="num" w:pos="2160"/>
        </w:tabs>
        <w:ind w:left="2160" w:hanging="360"/>
      </w:pPr>
      <w:rPr>
        <w:rFonts w:ascii="Arial" w:hAnsi="Arial" w:hint="default"/>
      </w:rPr>
    </w:lvl>
    <w:lvl w:ilvl="3" w:tplc="AF0CF716" w:tentative="1">
      <w:start w:val="1"/>
      <w:numFmt w:val="bullet"/>
      <w:lvlText w:val="•"/>
      <w:lvlJc w:val="left"/>
      <w:pPr>
        <w:tabs>
          <w:tab w:val="num" w:pos="2880"/>
        </w:tabs>
        <w:ind w:left="2880" w:hanging="360"/>
      </w:pPr>
      <w:rPr>
        <w:rFonts w:ascii="Arial" w:hAnsi="Arial" w:hint="default"/>
      </w:rPr>
    </w:lvl>
    <w:lvl w:ilvl="4" w:tplc="8BE8AD58" w:tentative="1">
      <w:start w:val="1"/>
      <w:numFmt w:val="bullet"/>
      <w:lvlText w:val="•"/>
      <w:lvlJc w:val="left"/>
      <w:pPr>
        <w:tabs>
          <w:tab w:val="num" w:pos="3600"/>
        </w:tabs>
        <w:ind w:left="3600" w:hanging="360"/>
      </w:pPr>
      <w:rPr>
        <w:rFonts w:ascii="Arial" w:hAnsi="Arial" w:hint="default"/>
      </w:rPr>
    </w:lvl>
    <w:lvl w:ilvl="5" w:tplc="BA1400F8" w:tentative="1">
      <w:start w:val="1"/>
      <w:numFmt w:val="bullet"/>
      <w:lvlText w:val="•"/>
      <w:lvlJc w:val="left"/>
      <w:pPr>
        <w:tabs>
          <w:tab w:val="num" w:pos="4320"/>
        </w:tabs>
        <w:ind w:left="4320" w:hanging="360"/>
      </w:pPr>
      <w:rPr>
        <w:rFonts w:ascii="Arial" w:hAnsi="Arial" w:hint="default"/>
      </w:rPr>
    </w:lvl>
    <w:lvl w:ilvl="6" w:tplc="91BC5AF4" w:tentative="1">
      <w:start w:val="1"/>
      <w:numFmt w:val="bullet"/>
      <w:lvlText w:val="•"/>
      <w:lvlJc w:val="left"/>
      <w:pPr>
        <w:tabs>
          <w:tab w:val="num" w:pos="5040"/>
        </w:tabs>
        <w:ind w:left="5040" w:hanging="360"/>
      </w:pPr>
      <w:rPr>
        <w:rFonts w:ascii="Arial" w:hAnsi="Arial" w:hint="default"/>
      </w:rPr>
    </w:lvl>
    <w:lvl w:ilvl="7" w:tplc="D8C6C52A" w:tentative="1">
      <w:start w:val="1"/>
      <w:numFmt w:val="bullet"/>
      <w:lvlText w:val="•"/>
      <w:lvlJc w:val="left"/>
      <w:pPr>
        <w:tabs>
          <w:tab w:val="num" w:pos="5760"/>
        </w:tabs>
        <w:ind w:left="5760" w:hanging="360"/>
      </w:pPr>
      <w:rPr>
        <w:rFonts w:ascii="Arial" w:hAnsi="Arial" w:hint="default"/>
      </w:rPr>
    </w:lvl>
    <w:lvl w:ilvl="8" w:tplc="9A0416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EAB39A8"/>
    <w:multiLevelType w:val="hybridMultilevel"/>
    <w:tmpl w:val="63E6F2CE"/>
    <w:lvl w:ilvl="0" w:tplc="8D9051EA">
      <w:start w:val="1"/>
      <w:numFmt w:val="bullet"/>
      <w:lvlText w:val="•"/>
      <w:lvlJc w:val="left"/>
      <w:pPr>
        <w:tabs>
          <w:tab w:val="num" w:pos="720"/>
        </w:tabs>
        <w:ind w:left="720" w:hanging="360"/>
      </w:pPr>
      <w:rPr>
        <w:rFonts w:ascii="Arial" w:hAnsi="Arial" w:hint="default"/>
      </w:rPr>
    </w:lvl>
    <w:lvl w:ilvl="1" w:tplc="D6BC95FE">
      <w:numFmt w:val="bullet"/>
      <w:lvlText w:val="•"/>
      <w:lvlJc w:val="left"/>
      <w:pPr>
        <w:tabs>
          <w:tab w:val="num" w:pos="1440"/>
        </w:tabs>
        <w:ind w:left="1440" w:hanging="360"/>
      </w:pPr>
      <w:rPr>
        <w:rFonts w:ascii="Arial" w:hAnsi="Arial" w:hint="default"/>
      </w:rPr>
    </w:lvl>
    <w:lvl w:ilvl="2" w:tplc="D90087CE" w:tentative="1">
      <w:start w:val="1"/>
      <w:numFmt w:val="bullet"/>
      <w:lvlText w:val="•"/>
      <w:lvlJc w:val="left"/>
      <w:pPr>
        <w:tabs>
          <w:tab w:val="num" w:pos="2160"/>
        </w:tabs>
        <w:ind w:left="2160" w:hanging="360"/>
      </w:pPr>
      <w:rPr>
        <w:rFonts w:ascii="Arial" w:hAnsi="Arial" w:hint="default"/>
      </w:rPr>
    </w:lvl>
    <w:lvl w:ilvl="3" w:tplc="543CDC44" w:tentative="1">
      <w:start w:val="1"/>
      <w:numFmt w:val="bullet"/>
      <w:lvlText w:val="•"/>
      <w:lvlJc w:val="left"/>
      <w:pPr>
        <w:tabs>
          <w:tab w:val="num" w:pos="2880"/>
        </w:tabs>
        <w:ind w:left="2880" w:hanging="360"/>
      </w:pPr>
      <w:rPr>
        <w:rFonts w:ascii="Arial" w:hAnsi="Arial" w:hint="default"/>
      </w:rPr>
    </w:lvl>
    <w:lvl w:ilvl="4" w:tplc="C47ECC26" w:tentative="1">
      <w:start w:val="1"/>
      <w:numFmt w:val="bullet"/>
      <w:lvlText w:val="•"/>
      <w:lvlJc w:val="left"/>
      <w:pPr>
        <w:tabs>
          <w:tab w:val="num" w:pos="3600"/>
        </w:tabs>
        <w:ind w:left="3600" w:hanging="360"/>
      </w:pPr>
      <w:rPr>
        <w:rFonts w:ascii="Arial" w:hAnsi="Arial" w:hint="default"/>
      </w:rPr>
    </w:lvl>
    <w:lvl w:ilvl="5" w:tplc="6726A0A2" w:tentative="1">
      <w:start w:val="1"/>
      <w:numFmt w:val="bullet"/>
      <w:lvlText w:val="•"/>
      <w:lvlJc w:val="left"/>
      <w:pPr>
        <w:tabs>
          <w:tab w:val="num" w:pos="4320"/>
        </w:tabs>
        <w:ind w:left="4320" w:hanging="360"/>
      </w:pPr>
      <w:rPr>
        <w:rFonts w:ascii="Arial" w:hAnsi="Arial" w:hint="default"/>
      </w:rPr>
    </w:lvl>
    <w:lvl w:ilvl="6" w:tplc="E396A210" w:tentative="1">
      <w:start w:val="1"/>
      <w:numFmt w:val="bullet"/>
      <w:lvlText w:val="•"/>
      <w:lvlJc w:val="left"/>
      <w:pPr>
        <w:tabs>
          <w:tab w:val="num" w:pos="5040"/>
        </w:tabs>
        <w:ind w:left="5040" w:hanging="360"/>
      </w:pPr>
      <w:rPr>
        <w:rFonts w:ascii="Arial" w:hAnsi="Arial" w:hint="default"/>
      </w:rPr>
    </w:lvl>
    <w:lvl w:ilvl="7" w:tplc="D682BB16" w:tentative="1">
      <w:start w:val="1"/>
      <w:numFmt w:val="bullet"/>
      <w:lvlText w:val="•"/>
      <w:lvlJc w:val="left"/>
      <w:pPr>
        <w:tabs>
          <w:tab w:val="num" w:pos="5760"/>
        </w:tabs>
        <w:ind w:left="5760" w:hanging="360"/>
      </w:pPr>
      <w:rPr>
        <w:rFonts w:ascii="Arial" w:hAnsi="Arial" w:hint="default"/>
      </w:rPr>
    </w:lvl>
    <w:lvl w:ilvl="8" w:tplc="E084D1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846E61"/>
    <w:multiLevelType w:val="hybridMultilevel"/>
    <w:tmpl w:val="A9BAF50A"/>
    <w:lvl w:ilvl="0" w:tplc="24D8EB66">
      <w:start w:val="1"/>
      <w:numFmt w:val="bullet"/>
      <w:lvlText w:val="•"/>
      <w:lvlJc w:val="left"/>
      <w:pPr>
        <w:tabs>
          <w:tab w:val="num" w:pos="720"/>
        </w:tabs>
        <w:ind w:left="720" w:hanging="360"/>
      </w:pPr>
      <w:rPr>
        <w:rFonts w:ascii="Arial" w:hAnsi="Arial" w:hint="default"/>
      </w:rPr>
    </w:lvl>
    <w:lvl w:ilvl="1" w:tplc="559A8BDA">
      <w:numFmt w:val="bullet"/>
      <w:lvlText w:val="•"/>
      <w:lvlJc w:val="left"/>
      <w:pPr>
        <w:tabs>
          <w:tab w:val="num" w:pos="1440"/>
        </w:tabs>
        <w:ind w:left="1440" w:hanging="360"/>
      </w:pPr>
      <w:rPr>
        <w:rFonts w:ascii="Arial" w:hAnsi="Arial" w:hint="default"/>
      </w:rPr>
    </w:lvl>
    <w:lvl w:ilvl="2" w:tplc="9F12167C" w:tentative="1">
      <w:start w:val="1"/>
      <w:numFmt w:val="bullet"/>
      <w:lvlText w:val="•"/>
      <w:lvlJc w:val="left"/>
      <w:pPr>
        <w:tabs>
          <w:tab w:val="num" w:pos="2160"/>
        </w:tabs>
        <w:ind w:left="2160" w:hanging="360"/>
      </w:pPr>
      <w:rPr>
        <w:rFonts w:ascii="Arial" w:hAnsi="Arial" w:hint="default"/>
      </w:rPr>
    </w:lvl>
    <w:lvl w:ilvl="3" w:tplc="EC94AE14" w:tentative="1">
      <w:start w:val="1"/>
      <w:numFmt w:val="bullet"/>
      <w:lvlText w:val="•"/>
      <w:lvlJc w:val="left"/>
      <w:pPr>
        <w:tabs>
          <w:tab w:val="num" w:pos="2880"/>
        </w:tabs>
        <w:ind w:left="2880" w:hanging="360"/>
      </w:pPr>
      <w:rPr>
        <w:rFonts w:ascii="Arial" w:hAnsi="Arial" w:hint="default"/>
      </w:rPr>
    </w:lvl>
    <w:lvl w:ilvl="4" w:tplc="D6C27254" w:tentative="1">
      <w:start w:val="1"/>
      <w:numFmt w:val="bullet"/>
      <w:lvlText w:val="•"/>
      <w:lvlJc w:val="left"/>
      <w:pPr>
        <w:tabs>
          <w:tab w:val="num" w:pos="3600"/>
        </w:tabs>
        <w:ind w:left="3600" w:hanging="360"/>
      </w:pPr>
      <w:rPr>
        <w:rFonts w:ascii="Arial" w:hAnsi="Arial" w:hint="default"/>
      </w:rPr>
    </w:lvl>
    <w:lvl w:ilvl="5" w:tplc="690A3502" w:tentative="1">
      <w:start w:val="1"/>
      <w:numFmt w:val="bullet"/>
      <w:lvlText w:val="•"/>
      <w:lvlJc w:val="left"/>
      <w:pPr>
        <w:tabs>
          <w:tab w:val="num" w:pos="4320"/>
        </w:tabs>
        <w:ind w:left="4320" w:hanging="360"/>
      </w:pPr>
      <w:rPr>
        <w:rFonts w:ascii="Arial" w:hAnsi="Arial" w:hint="default"/>
      </w:rPr>
    </w:lvl>
    <w:lvl w:ilvl="6" w:tplc="EAD2FBEE" w:tentative="1">
      <w:start w:val="1"/>
      <w:numFmt w:val="bullet"/>
      <w:lvlText w:val="•"/>
      <w:lvlJc w:val="left"/>
      <w:pPr>
        <w:tabs>
          <w:tab w:val="num" w:pos="5040"/>
        </w:tabs>
        <w:ind w:left="5040" w:hanging="360"/>
      </w:pPr>
      <w:rPr>
        <w:rFonts w:ascii="Arial" w:hAnsi="Arial" w:hint="default"/>
      </w:rPr>
    </w:lvl>
    <w:lvl w:ilvl="7" w:tplc="93940D90" w:tentative="1">
      <w:start w:val="1"/>
      <w:numFmt w:val="bullet"/>
      <w:lvlText w:val="•"/>
      <w:lvlJc w:val="left"/>
      <w:pPr>
        <w:tabs>
          <w:tab w:val="num" w:pos="5760"/>
        </w:tabs>
        <w:ind w:left="5760" w:hanging="360"/>
      </w:pPr>
      <w:rPr>
        <w:rFonts w:ascii="Arial" w:hAnsi="Arial" w:hint="default"/>
      </w:rPr>
    </w:lvl>
    <w:lvl w:ilvl="8" w:tplc="9620C2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6A7059A"/>
    <w:multiLevelType w:val="hybridMultilevel"/>
    <w:tmpl w:val="373EAED2"/>
    <w:lvl w:ilvl="0" w:tplc="2564C634">
      <w:start w:val="1"/>
      <w:numFmt w:val="bullet"/>
      <w:lvlText w:val="•"/>
      <w:lvlJc w:val="left"/>
      <w:pPr>
        <w:tabs>
          <w:tab w:val="num" w:pos="720"/>
        </w:tabs>
        <w:ind w:left="720" w:hanging="360"/>
      </w:pPr>
      <w:rPr>
        <w:rFonts w:ascii="Arial" w:hAnsi="Arial" w:hint="default"/>
      </w:rPr>
    </w:lvl>
    <w:lvl w:ilvl="1" w:tplc="35EADD6E">
      <w:numFmt w:val="bullet"/>
      <w:lvlText w:val="•"/>
      <w:lvlJc w:val="left"/>
      <w:pPr>
        <w:tabs>
          <w:tab w:val="num" w:pos="1440"/>
        </w:tabs>
        <w:ind w:left="1440" w:hanging="360"/>
      </w:pPr>
      <w:rPr>
        <w:rFonts w:ascii="Arial" w:hAnsi="Arial" w:hint="default"/>
      </w:rPr>
    </w:lvl>
    <w:lvl w:ilvl="2" w:tplc="59A6C2E0" w:tentative="1">
      <w:start w:val="1"/>
      <w:numFmt w:val="bullet"/>
      <w:lvlText w:val="•"/>
      <w:lvlJc w:val="left"/>
      <w:pPr>
        <w:tabs>
          <w:tab w:val="num" w:pos="2160"/>
        </w:tabs>
        <w:ind w:left="2160" w:hanging="360"/>
      </w:pPr>
      <w:rPr>
        <w:rFonts w:ascii="Arial" w:hAnsi="Arial" w:hint="default"/>
      </w:rPr>
    </w:lvl>
    <w:lvl w:ilvl="3" w:tplc="8620EF02" w:tentative="1">
      <w:start w:val="1"/>
      <w:numFmt w:val="bullet"/>
      <w:lvlText w:val="•"/>
      <w:lvlJc w:val="left"/>
      <w:pPr>
        <w:tabs>
          <w:tab w:val="num" w:pos="2880"/>
        </w:tabs>
        <w:ind w:left="2880" w:hanging="360"/>
      </w:pPr>
      <w:rPr>
        <w:rFonts w:ascii="Arial" w:hAnsi="Arial" w:hint="default"/>
      </w:rPr>
    </w:lvl>
    <w:lvl w:ilvl="4" w:tplc="C864384C" w:tentative="1">
      <w:start w:val="1"/>
      <w:numFmt w:val="bullet"/>
      <w:lvlText w:val="•"/>
      <w:lvlJc w:val="left"/>
      <w:pPr>
        <w:tabs>
          <w:tab w:val="num" w:pos="3600"/>
        </w:tabs>
        <w:ind w:left="3600" w:hanging="360"/>
      </w:pPr>
      <w:rPr>
        <w:rFonts w:ascii="Arial" w:hAnsi="Arial" w:hint="default"/>
      </w:rPr>
    </w:lvl>
    <w:lvl w:ilvl="5" w:tplc="354AC832" w:tentative="1">
      <w:start w:val="1"/>
      <w:numFmt w:val="bullet"/>
      <w:lvlText w:val="•"/>
      <w:lvlJc w:val="left"/>
      <w:pPr>
        <w:tabs>
          <w:tab w:val="num" w:pos="4320"/>
        </w:tabs>
        <w:ind w:left="4320" w:hanging="360"/>
      </w:pPr>
      <w:rPr>
        <w:rFonts w:ascii="Arial" w:hAnsi="Arial" w:hint="default"/>
      </w:rPr>
    </w:lvl>
    <w:lvl w:ilvl="6" w:tplc="D49C2224" w:tentative="1">
      <w:start w:val="1"/>
      <w:numFmt w:val="bullet"/>
      <w:lvlText w:val="•"/>
      <w:lvlJc w:val="left"/>
      <w:pPr>
        <w:tabs>
          <w:tab w:val="num" w:pos="5040"/>
        </w:tabs>
        <w:ind w:left="5040" w:hanging="360"/>
      </w:pPr>
      <w:rPr>
        <w:rFonts w:ascii="Arial" w:hAnsi="Arial" w:hint="default"/>
      </w:rPr>
    </w:lvl>
    <w:lvl w:ilvl="7" w:tplc="055ACB00" w:tentative="1">
      <w:start w:val="1"/>
      <w:numFmt w:val="bullet"/>
      <w:lvlText w:val="•"/>
      <w:lvlJc w:val="left"/>
      <w:pPr>
        <w:tabs>
          <w:tab w:val="num" w:pos="5760"/>
        </w:tabs>
        <w:ind w:left="5760" w:hanging="360"/>
      </w:pPr>
      <w:rPr>
        <w:rFonts w:ascii="Arial" w:hAnsi="Arial" w:hint="default"/>
      </w:rPr>
    </w:lvl>
    <w:lvl w:ilvl="8" w:tplc="34748CD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70177FC"/>
    <w:multiLevelType w:val="hybridMultilevel"/>
    <w:tmpl w:val="936C35AE"/>
    <w:lvl w:ilvl="0" w:tplc="C67ADAC6">
      <w:start w:val="1"/>
      <w:numFmt w:val="bullet"/>
      <w:lvlText w:val="•"/>
      <w:lvlJc w:val="left"/>
      <w:pPr>
        <w:tabs>
          <w:tab w:val="num" w:pos="720"/>
        </w:tabs>
        <w:ind w:left="720" w:hanging="360"/>
      </w:pPr>
      <w:rPr>
        <w:rFonts w:ascii="Arial" w:hAnsi="Arial" w:hint="default"/>
      </w:rPr>
    </w:lvl>
    <w:lvl w:ilvl="1" w:tplc="7CC879DC" w:tentative="1">
      <w:start w:val="1"/>
      <w:numFmt w:val="bullet"/>
      <w:lvlText w:val="•"/>
      <w:lvlJc w:val="left"/>
      <w:pPr>
        <w:tabs>
          <w:tab w:val="num" w:pos="1440"/>
        </w:tabs>
        <w:ind w:left="1440" w:hanging="360"/>
      </w:pPr>
      <w:rPr>
        <w:rFonts w:ascii="Arial" w:hAnsi="Arial" w:hint="default"/>
      </w:rPr>
    </w:lvl>
    <w:lvl w:ilvl="2" w:tplc="69D6C580" w:tentative="1">
      <w:start w:val="1"/>
      <w:numFmt w:val="bullet"/>
      <w:lvlText w:val="•"/>
      <w:lvlJc w:val="left"/>
      <w:pPr>
        <w:tabs>
          <w:tab w:val="num" w:pos="2160"/>
        </w:tabs>
        <w:ind w:left="2160" w:hanging="360"/>
      </w:pPr>
      <w:rPr>
        <w:rFonts w:ascii="Arial" w:hAnsi="Arial" w:hint="default"/>
      </w:rPr>
    </w:lvl>
    <w:lvl w:ilvl="3" w:tplc="34A861F2" w:tentative="1">
      <w:start w:val="1"/>
      <w:numFmt w:val="bullet"/>
      <w:lvlText w:val="•"/>
      <w:lvlJc w:val="left"/>
      <w:pPr>
        <w:tabs>
          <w:tab w:val="num" w:pos="2880"/>
        </w:tabs>
        <w:ind w:left="2880" w:hanging="360"/>
      </w:pPr>
      <w:rPr>
        <w:rFonts w:ascii="Arial" w:hAnsi="Arial" w:hint="default"/>
      </w:rPr>
    </w:lvl>
    <w:lvl w:ilvl="4" w:tplc="FA40EADE" w:tentative="1">
      <w:start w:val="1"/>
      <w:numFmt w:val="bullet"/>
      <w:lvlText w:val="•"/>
      <w:lvlJc w:val="left"/>
      <w:pPr>
        <w:tabs>
          <w:tab w:val="num" w:pos="3600"/>
        </w:tabs>
        <w:ind w:left="3600" w:hanging="360"/>
      </w:pPr>
      <w:rPr>
        <w:rFonts w:ascii="Arial" w:hAnsi="Arial" w:hint="default"/>
      </w:rPr>
    </w:lvl>
    <w:lvl w:ilvl="5" w:tplc="D2EC4D5E" w:tentative="1">
      <w:start w:val="1"/>
      <w:numFmt w:val="bullet"/>
      <w:lvlText w:val="•"/>
      <w:lvlJc w:val="left"/>
      <w:pPr>
        <w:tabs>
          <w:tab w:val="num" w:pos="4320"/>
        </w:tabs>
        <w:ind w:left="4320" w:hanging="360"/>
      </w:pPr>
      <w:rPr>
        <w:rFonts w:ascii="Arial" w:hAnsi="Arial" w:hint="default"/>
      </w:rPr>
    </w:lvl>
    <w:lvl w:ilvl="6" w:tplc="9B9E615C" w:tentative="1">
      <w:start w:val="1"/>
      <w:numFmt w:val="bullet"/>
      <w:lvlText w:val="•"/>
      <w:lvlJc w:val="left"/>
      <w:pPr>
        <w:tabs>
          <w:tab w:val="num" w:pos="5040"/>
        </w:tabs>
        <w:ind w:left="5040" w:hanging="360"/>
      </w:pPr>
      <w:rPr>
        <w:rFonts w:ascii="Arial" w:hAnsi="Arial" w:hint="default"/>
      </w:rPr>
    </w:lvl>
    <w:lvl w:ilvl="7" w:tplc="6722107A" w:tentative="1">
      <w:start w:val="1"/>
      <w:numFmt w:val="bullet"/>
      <w:lvlText w:val="•"/>
      <w:lvlJc w:val="left"/>
      <w:pPr>
        <w:tabs>
          <w:tab w:val="num" w:pos="5760"/>
        </w:tabs>
        <w:ind w:left="5760" w:hanging="360"/>
      </w:pPr>
      <w:rPr>
        <w:rFonts w:ascii="Arial" w:hAnsi="Arial" w:hint="default"/>
      </w:rPr>
    </w:lvl>
    <w:lvl w:ilvl="8" w:tplc="844024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5595C23"/>
    <w:multiLevelType w:val="hybridMultilevel"/>
    <w:tmpl w:val="0164D23A"/>
    <w:lvl w:ilvl="0" w:tplc="871486F8">
      <w:start w:val="1"/>
      <w:numFmt w:val="bullet"/>
      <w:lvlText w:val="•"/>
      <w:lvlJc w:val="left"/>
      <w:pPr>
        <w:tabs>
          <w:tab w:val="num" w:pos="720"/>
        </w:tabs>
        <w:ind w:left="720" w:hanging="360"/>
      </w:pPr>
      <w:rPr>
        <w:rFonts w:ascii="Arial" w:hAnsi="Arial" w:hint="default"/>
      </w:rPr>
    </w:lvl>
    <w:lvl w:ilvl="1" w:tplc="66682184" w:tentative="1">
      <w:start w:val="1"/>
      <w:numFmt w:val="bullet"/>
      <w:lvlText w:val="•"/>
      <w:lvlJc w:val="left"/>
      <w:pPr>
        <w:tabs>
          <w:tab w:val="num" w:pos="1440"/>
        </w:tabs>
        <w:ind w:left="1440" w:hanging="360"/>
      </w:pPr>
      <w:rPr>
        <w:rFonts w:ascii="Arial" w:hAnsi="Arial" w:hint="default"/>
      </w:rPr>
    </w:lvl>
    <w:lvl w:ilvl="2" w:tplc="4AB461A8" w:tentative="1">
      <w:start w:val="1"/>
      <w:numFmt w:val="bullet"/>
      <w:lvlText w:val="•"/>
      <w:lvlJc w:val="left"/>
      <w:pPr>
        <w:tabs>
          <w:tab w:val="num" w:pos="2160"/>
        </w:tabs>
        <w:ind w:left="2160" w:hanging="360"/>
      </w:pPr>
      <w:rPr>
        <w:rFonts w:ascii="Arial" w:hAnsi="Arial" w:hint="default"/>
      </w:rPr>
    </w:lvl>
    <w:lvl w:ilvl="3" w:tplc="02E2FA92" w:tentative="1">
      <w:start w:val="1"/>
      <w:numFmt w:val="bullet"/>
      <w:lvlText w:val="•"/>
      <w:lvlJc w:val="left"/>
      <w:pPr>
        <w:tabs>
          <w:tab w:val="num" w:pos="2880"/>
        </w:tabs>
        <w:ind w:left="2880" w:hanging="360"/>
      </w:pPr>
      <w:rPr>
        <w:rFonts w:ascii="Arial" w:hAnsi="Arial" w:hint="default"/>
      </w:rPr>
    </w:lvl>
    <w:lvl w:ilvl="4" w:tplc="71FE9EB2" w:tentative="1">
      <w:start w:val="1"/>
      <w:numFmt w:val="bullet"/>
      <w:lvlText w:val="•"/>
      <w:lvlJc w:val="left"/>
      <w:pPr>
        <w:tabs>
          <w:tab w:val="num" w:pos="3600"/>
        </w:tabs>
        <w:ind w:left="3600" w:hanging="360"/>
      </w:pPr>
      <w:rPr>
        <w:rFonts w:ascii="Arial" w:hAnsi="Arial" w:hint="default"/>
      </w:rPr>
    </w:lvl>
    <w:lvl w:ilvl="5" w:tplc="A51EEFFC" w:tentative="1">
      <w:start w:val="1"/>
      <w:numFmt w:val="bullet"/>
      <w:lvlText w:val="•"/>
      <w:lvlJc w:val="left"/>
      <w:pPr>
        <w:tabs>
          <w:tab w:val="num" w:pos="4320"/>
        </w:tabs>
        <w:ind w:left="4320" w:hanging="360"/>
      </w:pPr>
      <w:rPr>
        <w:rFonts w:ascii="Arial" w:hAnsi="Arial" w:hint="default"/>
      </w:rPr>
    </w:lvl>
    <w:lvl w:ilvl="6" w:tplc="32E60886" w:tentative="1">
      <w:start w:val="1"/>
      <w:numFmt w:val="bullet"/>
      <w:lvlText w:val="•"/>
      <w:lvlJc w:val="left"/>
      <w:pPr>
        <w:tabs>
          <w:tab w:val="num" w:pos="5040"/>
        </w:tabs>
        <w:ind w:left="5040" w:hanging="360"/>
      </w:pPr>
      <w:rPr>
        <w:rFonts w:ascii="Arial" w:hAnsi="Arial" w:hint="default"/>
      </w:rPr>
    </w:lvl>
    <w:lvl w:ilvl="7" w:tplc="711A7DB6" w:tentative="1">
      <w:start w:val="1"/>
      <w:numFmt w:val="bullet"/>
      <w:lvlText w:val="•"/>
      <w:lvlJc w:val="left"/>
      <w:pPr>
        <w:tabs>
          <w:tab w:val="num" w:pos="5760"/>
        </w:tabs>
        <w:ind w:left="5760" w:hanging="360"/>
      </w:pPr>
      <w:rPr>
        <w:rFonts w:ascii="Arial" w:hAnsi="Arial" w:hint="default"/>
      </w:rPr>
    </w:lvl>
    <w:lvl w:ilvl="8" w:tplc="3656DA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DE7C25"/>
    <w:multiLevelType w:val="hybridMultilevel"/>
    <w:tmpl w:val="C6FC650A"/>
    <w:lvl w:ilvl="0" w:tplc="AC52615A">
      <w:start w:val="1"/>
      <w:numFmt w:val="bullet"/>
      <w:lvlText w:val="•"/>
      <w:lvlJc w:val="left"/>
      <w:pPr>
        <w:tabs>
          <w:tab w:val="num" w:pos="720"/>
        </w:tabs>
        <w:ind w:left="720" w:hanging="360"/>
      </w:pPr>
      <w:rPr>
        <w:rFonts w:ascii="Arial" w:hAnsi="Arial" w:hint="default"/>
      </w:rPr>
    </w:lvl>
    <w:lvl w:ilvl="1" w:tplc="3DAC545E" w:tentative="1">
      <w:start w:val="1"/>
      <w:numFmt w:val="bullet"/>
      <w:lvlText w:val="•"/>
      <w:lvlJc w:val="left"/>
      <w:pPr>
        <w:tabs>
          <w:tab w:val="num" w:pos="1440"/>
        </w:tabs>
        <w:ind w:left="1440" w:hanging="360"/>
      </w:pPr>
      <w:rPr>
        <w:rFonts w:ascii="Arial" w:hAnsi="Arial" w:hint="default"/>
      </w:rPr>
    </w:lvl>
    <w:lvl w:ilvl="2" w:tplc="070A49F8" w:tentative="1">
      <w:start w:val="1"/>
      <w:numFmt w:val="bullet"/>
      <w:lvlText w:val="•"/>
      <w:lvlJc w:val="left"/>
      <w:pPr>
        <w:tabs>
          <w:tab w:val="num" w:pos="2160"/>
        </w:tabs>
        <w:ind w:left="2160" w:hanging="360"/>
      </w:pPr>
      <w:rPr>
        <w:rFonts w:ascii="Arial" w:hAnsi="Arial" w:hint="default"/>
      </w:rPr>
    </w:lvl>
    <w:lvl w:ilvl="3" w:tplc="15244848" w:tentative="1">
      <w:start w:val="1"/>
      <w:numFmt w:val="bullet"/>
      <w:lvlText w:val="•"/>
      <w:lvlJc w:val="left"/>
      <w:pPr>
        <w:tabs>
          <w:tab w:val="num" w:pos="2880"/>
        </w:tabs>
        <w:ind w:left="2880" w:hanging="360"/>
      </w:pPr>
      <w:rPr>
        <w:rFonts w:ascii="Arial" w:hAnsi="Arial" w:hint="default"/>
      </w:rPr>
    </w:lvl>
    <w:lvl w:ilvl="4" w:tplc="8AA0B880" w:tentative="1">
      <w:start w:val="1"/>
      <w:numFmt w:val="bullet"/>
      <w:lvlText w:val="•"/>
      <w:lvlJc w:val="left"/>
      <w:pPr>
        <w:tabs>
          <w:tab w:val="num" w:pos="3600"/>
        </w:tabs>
        <w:ind w:left="3600" w:hanging="360"/>
      </w:pPr>
      <w:rPr>
        <w:rFonts w:ascii="Arial" w:hAnsi="Arial" w:hint="default"/>
      </w:rPr>
    </w:lvl>
    <w:lvl w:ilvl="5" w:tplc="AA4E1318" w:tentative="1">
      <w:start w:val="1"/>
      <w:numFmt w:val="bullet"/>
      <w:lvlText w:val="•"/>
      <w:lvlJc w:val="left"/>
      <w:pPr>
        <w:tabs>
          <w:tab w:val="num" w:pos="4320"/>
        </w:tabs>
        <w:ind w:left="4320" w:hanging="360"/>
      </w:pPr>
      <w:rPr>
        <w:rFonts w:ascii="Arial" w:hAnsi="Arial" w:hint="default"/>
      </w:rPr>
    </w:lvl>
    <w:lvl w:ilvl="6" w:tplc="E8A0D2E4" w:tentative="1">
      <w:start w:val="1"/>
      <w:numFmt w:val="bullet"/>
      <w:lvlText w:val="•"/>
      <w:lvlJc w:val="left"/>
      <w:pPr>
        <w:tabs>
          <w:tab w:val="num" w:pos="5040"/>
        </w:tabs>
        <w:ind w:left="5040" w:hanging="360"/>
      </w:pPr>
      <w:rPr>
        <w:rFonts w:ascii="Arial" w:hAnsi="Arial" w:hint="default"/>
      </w:rPr>
    </w:lvl>
    <w:lvl w:ilvl="7" w:tplc="FB882FF0" w:tentative="1">
      <w:start w:val="1"/>
      <w:numFmt w:val="bullet"/>
      <w:lvlText w:val="•"/>
      <w:lvlJc w:val="left"/>
      <w:pPr>
        <w:tabs>
          <w:tab w:val="num" w:pos="5760"/>
        </w:tabs>
        <w:ind w:left="5760" w:hanging="360"/>
      </w:pPr>
      <w:rPr>
        <w:rFonts w:ascii="Arial" w:hAnsi="Arial" w:hint="default"/>
      </w:rPr>
    </w:lvl>
    <w:lvl w:ilvl="8" w:tplc="5EC87ABC"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7"/>
  </w:num>
  <w:num w:numId="4">
    <w:abstractNumId w:val="4"/>
  </w:num>
  <w:num w:numId="5">
    <w:abstractNumId w:val="2"/>
  </w:num>
  <w:num w:numId="6">
    <w:abstractNumId w:val="11"/>
  </w:num>
  <w:num w:numId="7">
    <w:abstractNumId w:val="0"/>
  </w:num>
  <w:num w:numId="8">
    <w:abstractNumId w:val="6"/>
  </w:num>
  <w:num w:numId="9">
    <w:abstractNumId w:val="1"/>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8ED"/>
    <w:rsid w:val="000040A2"/>
    <w:rsid w:val="00026D68"/>
    <w:rsid w:val="00055653"/>
    <w:rsid w:val="000E33ED"/>
    <w:rsid w:val="000F1CB1"/>
    <w:rsid w:val="00122BB1"/>
    <w:rsid w:val="001314F6"/>
    <w:rsid w:val="001412B8"/>
    <w:rsid w:val="001848ED"/>
    <w:rsid w:val="001B0B02"/>
    <w:rsid w:val="001D1D33"/>
    <w:rsid w:val="001F4A7D"/>
    <w:rsid w:val="002069DF"/>
    <w:rsid w:val="00221371"/>
    <w:rsid w:val="00237465"/>
    <w:rsid w:val="00257EEA"/>
    <w:rsid w:val="002A5371"/>
    <w:rsid w:val="002B47AA"/>
    <w:rsid w:val="002E4020"/>
    <w:rsid w:val="0033234F"/>
    <w:rsid w:val="00415D80"/>
    <w:rsid w:val="00425C33"/>
    <w:rsid w:val="00445627"/>
    <w:rsid w:val="004507FD"/>
    <w:rsid w:val="00464CCF"/>
    <w:rsid w:val="004B6193"/>
    <w:rsid w:val="004F66FB"/>
    <w:rsid w:val="005202A8"/>
    <w:rsid w:val="00526DAC"/>
    <w:rsid w:val="005316F7"/>
    <w:rsid w:val="0056190C"/>
    <w:rsid w:val="00575FDA"/>
    <w:rsid w:val="0058235D"/>
    <w:rsid w:val="00596458"/>
    <w:rsid w:val="005F5029"/>
    <w:rsid w:val="00614CD7"/>
    <w:rsid w:val="0064168C"/>
    <w:rsid w:val="00656AA6"/>
    <w:rsid w:val="006670E5"/>
    <w:rsid w:val="00686B2C"/>
    <w:rsid w:val="006B29E5"/>
    <w:rsid w:val="006C30CA"/>
    <w:rsid w:val="006C7A8C"/>
    <w:rsid w:val="006E6F4C"/>
    <w:rsid w:val="006F4373"/>
    <w:rsid w:val="00707AB8"/>
    <w:rsid w:val="007945DA"/>
    <w:rsid w:val="007B1C34"/>
    <w:rsid w:val="007B3414"/>
    <w:rsid w:val="007E492F"/>
    <w:rsid w:val="00847224"/>
    <w:rsid w:val="00872AB9"/>
    <w:rsid w:val="008948E8"/>
    <w:rsid w:val="008A1C95"/>
    <w:rsid w:val="008F0095"/>
    <w:rsid w:val="008F1476"/>
    <w:rsid w:val="009461DA"/>
    <w:rsid w:val="00963233"/>
    <w:rsid w:val="00963883"/>
    <w:rsid w:val="009D2C32"/>
    <w:rsid w:val="009D333B"/>
    <w:rsid w:val="009D6D21"/>
    <w:rsid w:val="009E315E"/>
    <w:rsid w:val="009F0EBF"/>
    <w:rsid w:val="009F7E9B"/>
    <w:rsid w:val="00A05B02"/>
    <w:rsid w:val="00A123E4"/>
    <w:rsid w:val="00A2116C"/>
    <w:rsid w:val="00A3476D"/>
    <w:rsid w:val="00A4244D"/>
    <w:rsid w:val="00A43586"/>
    <w:rsid w:val="00AA1637"/>
    <w:rsid w:val="00AB2B07"/>
    <w:rsid w:val="00B1161B"/>
    <w:rsid w:val="00B14123"/>
    <w:rsid w:val="00BB149D"/>
    <w:rsid w:val="00BE69CC"/>
    <w:rsid w:val="00C14D78"/>
    <w:rsid w:val="00C372BB"/>
    <w:rsid w:val="00C374FF"/>
    <w:rsid w:val="00C560ED"/>
    <w:rsid w:val="00C5698D"/>
    <w:rsid w:val="00C81C6A"/>
    <w:rsid w:val="00C83304"/>
    <w:rsid w:val="00CB08F6"/>
    <w:rsid w:val="00CE5DD7"/>
    <w:rsid w:val="00CE664B"/>
    <w:rsid w:val="00CF6124"/>
    <w:rsid w:val="00D15019"/>
    <w:rsid w:val="00D62E6A"/>
    <w:rsid w:val="00D94806"/>
    <w:rsid w:val="00D96A5D"/>
    <w:rsid w:val="00DC5CB5"/>
    <w:rsid w:val="00DF5870"/>
    <w:rsid w:val="00E01C3F"/>
    <w:rsid w:val="00E21BDE"/>
    <w:rsid w:val="00E43735"/>
    <w:rsid w:val="00E43783"/>
    <w:rsid w:val="00E70DA6"/>
    <w:rsid w:val="00E744FF"/>
    <w:rsid w:val="00EB186D"/>
    <w:rsid w:val="00ED0A69"/>
    <w:rsid w:val="00F00408"/>
    <w:rsid w:val="00F031DC"/>
    <w:rsid w:val="00F710AF"/>
    <w:rsid w:val="00F87070"/>
    <w:rsid w:val="00FC56EF"/>
    <w:rsid w:val="00FE0B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02A5"/>
  <w15:chartTrackingRefBased/>
  <w15:docId w15:val="{E9E286D4-8E51-4DDC-9935-92E8F4F0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1B0B02"/>
    <w:rPr>
      <w:color w:val="0563C1" w:themeColor="hyperlink"/>
      <w:u w:val="single"/>
    </w:rPr>
  </w:style>
  <w:style w:type="character" w:styleId="Nevyrieenzmienka">
    <w:name w:val="Unresolved Mention"/>
    <w:basedOn w:val="Predvolenpsmoodseku"/>
    <w:uiPriority w:val="99"/>
    <w:semiHidden/>
    <w:unhideWhenUsed/>
    <w:rsid w:val="001B0B02"/>
    <w:rPr>
      <w:color w:val="605E5C"/>
      <w:shd w:val="clear" w:color="auto" w:fill="E1DFDD"/>
    </w:rPr>
  </w:style>
  <w:style w:type="paragraph" w:styleId="Odsekzoznamu">
    <w:name w:val="List Paragraph"/>
    <w:basedOn w:val="Normlny"/>
    <w:uiPriority w:val="34"/>
    <w:qFormat/>
    <w:rsid w:val="009D6D21"/>
    <w:pPr>
      <w:spacing w:after="0" w:line="240" w:lineRule="auto"/>
      <w:ind w:left="720"/>
      <w:contextualSpacing/>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6936">
      <w:bodyDiv w:val="1"/>
      <w:marLeft w:val="0"/>
      <w:marRight w:val="0"/>
      <w:marTop w:val="0"/>
      <w:marBottom w:val="0"/>
      <w:divBdr>
        <w:top w:val="none" w:sz="0" w:space="0" w:color="auto"/>
        <w:left w:val="none" w:sz="0" w:space="0" w:color="auto"/>
        <w:bottom w:val="none" w:sz="0" w:space="0" w:color="auto"/>
        <w:right w:val="none" w:sz="0" w:space="0" w:color="auto"/>
      </w:divBdr>
      <w:divsChild>
        <w:div w:id="1050886849">
          <w:marLeft w:val="360"/>
          <w:marRight w:val="0"/>
          <w:marTop w:val="200"/>
          <w:marBottom w:val="0"/>
          <w:divBdr>
            <w:top w:val="none" w:sz="0" w:space="0" w:color="auto"/>
            <w:left w:val="none" w:sz="0" w:space="0" w:color="auto"/>
            <w:bottom w:val="none" w:sz="0" w:space="0" w:color="auto"/>
            <w:right w:val="none" w:sz="0" w:space="0" w:color="auto"/>
          </w:divBdr>
        </w:div>
        <w:div w:id="1798793008">
          <w:marLeft w:val="1080"/>
          <w:marRight w:val="0"/>
          <w:marTop w:val="100"/>
          <w:marBottom w:val="0"/>
          <w:divBdr>
            <w:top w:val="none" w:sz="0" w:space="0" w:color="auto"/>
            <w:left w:val="none" w:sz="0" w:space="0" w:color="auto"/>
            <w:bottom w:val="none" w:sz="0" w:space="0" w:color="auto"/>
            <w:right w:val="none" w:sz="0" w:space="0" w:color="auto"/>
          </w:divBdr>
        </w:div>
        <w:div w:id="632370846">
          <w:marLeft w:val="1080"/>
          <w:marRight w:val="0"/>
          <w:marTop w:val="100"/>
          <w:marBottom w:val="0"/>
          <w:divBdr>
            <w:top w:val="none" w:sz="0" w:space="0" w:color="auto"/>
            <w:left w:val="none" w:sz="0" w:space="0" w:color="auto"/>
            <w:bottom w:val="none" w:sz="0" w:space="0" w:color="auto"/>
            <w:right w:val="none" w:sz="0" w:space="0" w:color="auto"/>
          </w:divBdr>
        </w:div>
        <w:div w:id="735399288">
          <w:marLeft w:val="360"/>
          <w:marRight w:val="0"/>
          <w:marTop w:val="200"/>
          <w:marBottom w:val="0"/>
          <w:divBdr>
            <w:top w:val="none" w:sz="0" w:space="0" w:color="auto"/>
            <w:left w:val="none" w:sz="0" w:space="0" w:color="auto"/>
            <w:bottom w:val="none" w:sz="0" w:space="0" w:color="auto"/>
            <w:right w:val="none" w:sz="0" w:space="0" w:color="auto"/>
          </w:divBdr>
        </w:div>
        <w:div w:id="490831277">
          <w:marLeft w:val="360"/>
          <w:marRight w:val="0"/>
          <w:marTop w:val="200"/>
          <w:marBottom w:val="0"/>
          <w:divBdr>
            <w:top w:val="none" w:sz="0" w:space="0" w:color="auto"/>
            <w:left w:val="none" w:sz="0" w:space="0" w:color="auto"/>
            <w:bottom w:val="none" w:sz="0" w:space="0" w:color="auto"/>
            <w:right w:val="none" w:sz="0" w:space="0" w:color="auto"/>
          </w:divBdr>
        </w:div>
        <w:div w:id="38406299">
          <w:marLeft w:val="360"/>
          <w:marRight w:val="0"/>
          <w:marTop w:val="200"/>
          <w:marBottom w:val="0"/>
          <w:divBdr>
            <w:top w:val="none" w:sz="0" w:space="0" w:color="auto"/>
            <w:left w:val="none" w:sz="0" w:space="0" w:color="auto"/>
            <w:bottom w:val="none" w:sz="0" w:space="0" w:color="auto"/>
            <w:right w:val="none" w:sz="0" w:space="0" w:color="auto"/>
          </w:divBdr>
        </w:div>
        <w:div w:id="1546985954">
          <w:marLeft w:val="360"/>
          <w:marRight w:val="0"/>
          <w:marTop w:val="200"/>
          <w:marBottom w:val="0"/>
          <w:divBdr>
            <w:top w:val="none" w:sz="0" w:space="0" w:color="auto"/>
            <w:left w:val="none" w:sz="0" w:space="0" w:color="auto"/>
            <w:bottom w:val="none" w:sz="0" w:space="0" w:color="auto"/>
            <w:right w:val="none" w:sz="0" w:space="0" w:color="auto"/>
          </w:divBdr>
        </w:div>
        <w:div w:id="1221330694">
          <w:marLeft w:val="360"/>
          <w:marRight w:val="0"/>
          <w:marTop w:val="200"/>
          <w:marBottom w:val="0"/>
          <w:divBdr>
            <w:top w:val="none" w:sz="0" w:space="0" w:color="auto"/>
            <w:left w:val="none" w:sz="0" w:space="0" w:color="auto"/>
            <w:bottom w:val="none" w:sz="0" w:space="0" w:color="auto"/>
            <w:right w:val="none" w:sz="0" w:space="0" w:color="auto"/>
          </w:divBdr>
        </w:div>
      </w:divsChild>
    </w:div>
    <w:div w:id="63380414">
      <w:bodyDiv w:val="1"/>
      <w:marLeft w:val="0"/>
      <w:marRight w:val="0"/>
      <w:marTop w:val="0"/>
      <w:marBottom w:val="0"/>
      <w:divBdr>
        <w:top w:val="none" w:sz="0" w:space="0" w:color="auto"/>
        <w:left w:val="none" w:sz="0" w:space="0" w:color="auto"/>
        <w:bottom w:val="none" w:sz="0" w:space="0" w:color="auto"/>
        <w:right w:val="none" w:sz="0" w:space="0" w:color="auto"/>
      </w:divBdr>
      <w:divsChild>
        <w:div w:id="550657975">
          <w:marLeft w:val="1080"/>
          <w:marRight w:val="0"/>
          <w:marTop w:val="100"/>
          <w:marBottom w:val="0"/>
          <w:divBdr>
            <w:top w:val="none" w:sz="0" w:space="0" w:color="auto"/>
            <w:left w:val="none" w:sz="0" w:space="0" w:color="auto"/>
            <w:bottom w:val="none" w:sz="0" w:space="0" w:color="auto"/>
            <w:right w:val="none" w:sz="0" w:space="0" w:color="auto"/>
          </w:divBdr>
        </w:div>
      </w:divsChild>
    </w:div>
    <w:div w:id="181628948">
      <w:bodyDiv w:val="1"/>
      <w:marLeft w:val="0"/>
      <w:marRight w:val="0"/>
      <w:marTop w:val="0"/>
      <w:marBottom w:val="0"/>
      <w:divBdr>
        <w:top w:val="none" w:sz="0" w:space="0" w:color="auto"/>
        <w:left w:val="none" w:sz="0" w:space="0" w:color="auto"/>
        <w:bottom w:val="none" w:sz="0" w:space="0" w:color="auto"/>
        <w:right w:val="none" w:sz="0" w:space="0" w:color="auto"/>
      </w:divBdr>
      <w:divsChild>
        <w:div w:id="1086805481">
          <w:marLeft w:val="360"/>
          <w:marRight w:val="0"/>
          <w:marTop w:val="200"/>
          <w:marBottom w:val="0"/>
          <w:divBdr>
            <w:top w:val="none" w:sz="0" w:space="0" w:color="auto"/>
            <w:left w:val="none" w:sz="0" w:space="0" w:color="auto"/>
            <w:bottom w:val="none" w:sz="0" w:space="0" w:color="auto"/>
            <w:right w:val="none" w:sz="0" w:space="0" w:color="auto"/>
          </w:divBdr>
        </w:div>
        <w:div w:id="888684812">
          <w:marLeft w:val="1080"/>
          <w:marRight w:val="0"/>
          <w:marTop w:val="100"/>
          <w:marBottom w:val="0"/>
          <w:divBdr>
            <w:top w:val="none" w:sz="0" w:space="0" w:color="auto"/>
            <w:left w:val="none" w:sz="0" w:space="0" w:color="auto"/>
            <w:bottom w:val="none" w:sz="0" w:space="0" w:color="auto"/>
            <w:right w:val="none" w:sz="0" w:space="0" w:color="auto"/>
          </w:divBdr>
        </w:div>
        <w:div w:id="439687548">
          <w:marLeft w:val="1080"/>
          <w:marRight w:val="0"/>
          <w:marTop w:val="100"/>
          <w:marBottom w:val="0"/>
          <w:divBdr>
            <w:top w:val="none" w:sz="0" w:space="0" w:color="auto"/>
            <w:left w:val="none" w:sz="0" w:space="0" w:color="auto"/>
            <w:bottom w:val="none" w:sz="0" w:space="0" w:color="auto"/>
            <w:right w:val="none" w:sz="0" w:space="0" w:color="auto"/>
          </w:divBdr>
        </w:div>
        <w:div w:id="995062491">
          <w:marLeft w:val="1080"/>
          <w:marRight w:val="0"/>
          <w:marTop w:val="100"/>
          <w:marBottom w:val="0"/>
          <w:divBdr>
            <w:top w:val="none" w:sz="0" w:space="0" w:color="auto"/>
            <w:left w:val="none" w:sz="0" w:space="0" w:color="auto"/>
            <w:bottom w:val="none" w:sz="0" w:space="0" w:color="auto"/>
            <w:right w:val="none" w:sz="0" w:space="0" w:color="auto"/>
          </w:divBdr>
        </w:div>
        <w:div w:id="489635750">
          <w:marLeft w:val="1080"/>
          <w:marRight w:val="0"/>
          <w:marTop w:val="100"/>
          <w:marBottom w:val="0"/>
          <w:divBdr>
            <w:top w:val="none" w:sz="0" w:space="0" w:color="auto"/>
            <w:left w:val="none" w:sz="0" w:space="0" w:color="auto"/>
            <w:bottom w:val="none" w:sz="0" w:space="0" w:color="auto"/>
            <w:right w:val="none" w:sz="0" w:space="0" w:color="auto"/>
          </w:divBdr>
        </w:div>
        <w:div w:id="482234754">
          <w:marLeft w:val="1080"/>
          <w:marRight w:val="0"/>
          <w:marTop w:val="100"/>
          <w:marBottom w:val="0"/>
          <w:divBdr>
            <w:top w:val="none" w:sz="0" w:space="0" w:color="auto"/>
            <w:left w:val="none" w:sz="0" w:space="0" w:color="auto"/>
            <w:bottom w:val="none" w:sz="0" w:space="0" w:color="auto"/>
            <w:right w:val="none" w:sz="0" w:space="0" w:color="auto"/>
          </w:divBdr>
        </w:div>
      </w:divsChild>
    </w:div>
    <w:div w:id="188958755">
      <w:bodyDiv w:val="1"/>
      <w:marLeft w:val="0"/>
      <w:marRight w:val="0"/>
      <w:marTop w:val="0"/>
      <w:marBottom w:val="0"/>
      <w:divBdr>
        <w:top w:val="none" w:sz="0" w:space="0" w:color="auto"/>
        <w:left w:val="none" w:sz="0" w:space="0" w:color="auto"/>
        <w:bottom w:val="none" w:sz="0" w:space="0" w:color="auto"/>
        <w:right w:val="none" w:sz="0" w:space="0" w:color="auto"/>
      </w:divBdr>
      <w:divsChild>
        <w:div w:id="1147673131">
          <w:marLeft w:val="360"/>
          <w:marRight w:val="0"/>
          <w:marTop w:val="200"/>
          <w:marBottom w:val="0"/>
          <w:divBdr>
            <w:top w:val="none" w:sz="0" w:space="0" w:color="auto"/>
            <w:left w:val="none" w:sz="0" w:space="0" w:color="auto"/>
            <w:bottom w:val="none" w:sz="0" w:space="0" w:color="auto"/>
            <w:right w:val="none" w:sz="0" w:space="0" w:color="auto"/>
          </w:divBdr>
        </w:div>
        <w:div w:id="1143693912">
          <w:marLeft w:val="360"/>
          <w:marRight w:val="0"/>
          <w:marTop w:val="200"/>
          <w:marBottom w:val="0"/>
          <w:divBdr>
            <w:top w:val="none" w:sz="0" w:space="0" w:color="auto"/>
            <w:left w:val="none" w:sz="0" w:space="0" w:color="auto"/>
            <w:bottom w:val="none" w:sz="0" w:space="0" w:color="auto"/>
            <w:right w:val="none" w:sz="0" w:space="0" w:color="auto"/>
          </w:divBdr>
        </w:div>
        <w:div w:id="447698004">
          <w:marLeft w:val="360"/>
          <w:marRight w:val="0"/>
          <w:marTop w:val="200"/>
          <w:marBottom w:val="0"/>
          <w:divBdr>
            <w:top w:val="none" w:sz="0" w:space="0" w:color="auto"/>
            <w:left w:val="none" w:sz="0" w:space="0" w:color="auto"/>
            <w:bottom w:val="none" w:sz="0" w:space="0" w:color="auto"/>
            <w:right w:val="none" w:sz="0" w:space="0" w:color="auto"/>
          </w:divBdr>
        </w:div>
        <w:div w:id="1497307411">
          <w:marLeft w:val="360"/>
          <w:marRight w:val="0"/>
          <w:marTop w:val="200"/>
          <w:marBottom w:val="0"/>
          <w:divBdr>
            <w:top w:val="none" w:sz="0" w:space="0" w:color="auto"/>
            <w:left w:val="none" w:sz="0" w:space="0" w:color="auto"/>
            <w:bottom w:val="none" w:sz="0" w:space="0" w:color="auto"/>
            <w:right w:val="none" w:sz="0" w:space="0" w:color="auto"/>
          </w:divBdr>
        </w:div>
        <w:div w:id="378168791">
          <w:marLeft w:val="360"/>
          <w:marRight w:val="0"/>
          <w:marTop w:val="200"/>
          <w:marBottom w:val="0"/>
          <w:divBdr>
            <w:top w:val="none" w:sz="0" w:space="0" w:color="auto"/>
            <w:left w:val="none" w:sz="0" w:space="0" w:color="auto"/>
            <w:bottom w:val="none" w:sz="0" w:space="0" w:color="auto"/>
            <w:right w:val="none" w:sz="0" w:space="0" w:color="auto"/>
          </w:divBdr>
        </w:div>
      </w:divsChild>
    </w:div>
    <w:div w:id="214392265">
      <w:bodyDiv w:val="1"/>
      <w:marLeft w:val="0"/>
      <w:marRight w:val="0"/>
      <w:marTop w:val="0"/>
      <w:marBottom w:val="0"/>
      <w:divBdr>
        <w:top w:val="none" w:sz="0" w:space="0" w:color="auto"/>
        <w:left w:val="none" w:sz="0" w:space="0" w:color="auto"/>
        <w:bottom w:val="none" w:sz="0" w:space="0" w:color="auto"/>
        <w:right w:val="none" w:sz="0" w:space="0" w:color="auto"/>
      </w:divBdr>
      <w:divsChild>
        <w:div w:id="250285451">
          <w:marLeft w:val="360"/>
          <w:marRight w:val="0"/>
          <w:marTop w:val="200"/>
          <w:marBottom w:val="0"/>
          <w:divBdr>
            <w:top w:val="none" w:sz="0" w:space="0" w:color="auto"/>
            <w:left w:val="none" w:sz="0" w:space="0" w:color="auto"/>
            <w:bottom w:val="none" w:sz="0" w:space="0" w:color="auto"/>
            <w:right w:val="none" w:sz="0" w:space="0" w:color="auto"/>
          </w:divBdr>
        </w:div>
        <w:div w:id="1598706521">
          <w:marLeft w:val="360"/>
          <w:marRight w:val="0"/>
          <w:marTop w:val="200"/>
          <w:marBottom w:val="0"/>
          <w:divBdr>
            <w:top w:val="none" w:sz="0" w:space="0" w:color="auto"/>
            <w:left w:val="none" w:sz="0" w:space="0" w:color="auto"/>
            <w:bottom w:val="none" w:sz="0" w:space="0" w:color="auto"/>
            <w:right w:val="none" w:sz="0" w:space="0" w:color="auto"/>
          </w:divBdr>
        </w:div>
        <w:div w:id="507596261">
          <w:marLeft w:val="360"/>
          <w:marRight w:val="0"/>
          <w:marTop w:val="200"/>
          <w:marBottom w:val="0"/>
          <w:divBdr>
            <w:top w:val="none" w:sz="0" w:space="0" w:color="auto"/>
            <w:left w:val="none" w:sz="0" w:space="0" w:color="auto"/>
            <w:bottom w:val="none" w:sz="0" w:space="0" w:color="auto"/>
            <w:right w:val="none" w:sz="0" w:space="0" w:color="auto"/>
          </w:divBdr>
        </w:div>
        <w:div w:id="1946036024">
          <w:marLeft w:val="1080"/>
          <w:marRight w:val="0"/>
          <w:marTop w:val="100"/>
          <w:marBottom w:val="0"/>
          <w:divBdr>
            <w:top w:val="none" w:sz="0" w:space="0" w:color="auto"/>
            <w:left w:val="none" w:sz="0" w:space="0" w:color="auto"/>
            <w:bottom w:val="none" w:sz="0" w:space="0" w:color="auto"/>
            <w:right w:val="none" w:sz="0" w:space="0" w:color="auto"/>
          </w:divBdr>
        </w:div>
        <w:div w:id="1806316012">
          <w:marLeft w:val="1080"/>
          <w:marRight w:val="0"/>
          <w:marTop w:val="100"/>
          <w:marBottom w:val="0"/>
          <w:divBdr>
            <w:top w:val="none" w:sz="0" w:space="0" w:color="auto"/>
            <w:left w:val="none" w:sz="0" w:space="0" w:color="auto"/>
            <w:bottom w:val="none" w:sz="0" w:space="0" w:color="auto"/>
            <w:right w:val="none" w:sz="0" w:space="0" w:color="auto"/>
          </w:divBdr>
        </w:div>
        <w:div w:id="574703855">
          <w:marLeft w:val="360"/>
          <w:marRight w:val="0"/>
          <w:marTop w:val="200"/>
          <w:marBottom w:val="0"/>
          <w:divBdr>
            <w:top w:val="none" w:sz="0" w:space="0" w:color="auto"/>
            <w:left w:val="none" w:sz="0" w:space="0" w:color="auto"/>
            <w:bottom w:val="none" w:sz="0" w:space="0" w:color="auto"/>
            <w:right w:val="none" w:sz="0" w:space="0" w:color="auto"/>
          </w:divBdr>
        </w:div>
      </w:divsChild>
    </w:div>
    <w:div w:id="219446374">
      <w:bodyDiv w:val="1"/>
      <w:marLeft w:val="0"/>
      <w:marRight w:val="0"/>
      <w:marTop w:val="0"/>
      <w:marBottom w:val="0"/>
      <w:divBdr>
        <w:top w:val="none" w:sz="0" w:space="0" w:color="auto"/>
        <w:left w:val="none" w:sz="0" w:space="0" w:color="auto"/>
        <w:bottom w:val="none" w:sz="0" w:space="0" w:color="auto"/>
        <w:right w:val="none" w:sz="0" w:space="0" w:color="auto"/>
      </w:divBdr>
      <w:divsChild>
        <w:div w:id="3478963">
          <w:marLeft w:val="1080"/>
          <w:marRight w:val="0"/>
          <w:marTop w:val="100"/>
          <w:marBottom w:val="0"/>
          <w:divBdr>
            <w:top w:val="none" w:sz="0" w:space="0" w:color="auto"/>
            <w:left w:val="none" w:sz="0" w:space="0" w:color="auto"/>
            <w:bottom w:val="none" w:sz="0" w:space="0" w:color="auto"/>
            <w:right w:val="none" w:sz="0" w:space="0" w:color="auto"/>
          </w:divBdr>
        </w:div>
        <w:div w:id="1084450600">
          <w:marLeft w:val="1080"/>
          <w:marRight w:val="0"/>
          <w:marTop w:val="100"/>
          <w:marBottom w:val="0"/>
          <w:divBdr>
            <w:top w:val="none" w:sz="0" w:space="0" w:color="auto"/>
            <w:left w:val="none" w:sz="0" w:space="0" w:color="auto"/>
            <w:bottom w:val="none" w:sz="0" w:space="0" w:color="auto"/>
            <w:right w:val="none" w:sz="0" w:space="0" w:color="auto"/>
          </w:divBdr>
        </w:div>
        <w:div w:id="13580037">
          <w:marLeft w:val="1080"/>
          <w:marRight w:val="0"/>
          <w:marTop w:val="100"/>
          <w:marBottom w:val="0"/>
          <w:divBdr>
            <w:top w:val="none" w:sz="0" w:space="0" w:color="auto"/>
            <w:left w:val="none" w:sz="0" w:space="0" w:color="auto"/>
            <w:bottom w:val="none" w:sz="0" w:space="0" w:color="auto"/>
            <w:right w:val="none" w:sz="0" w:space="0" w:color="auto"/>
          </w:divBdr>
        </w:div>
        <w:div w:id="794445213">
          <w:marLeft w:val="1080"/>
          <w:marRight w:val="0"/>
          <w:marTop w:val="100"/>
          <w:marBottom w:val="0"/>
          <w:divBdr>
            <w:top w:val="none" w:sz="0" w:space="0" w:color="auto"/>
            <w:left w:val="none" w:sz="0" w:space="0" w:color="auto"/>
            <w:bottom w:val="none" w:sz="0" w:space="0" w:color="auto"/>
            <w:right w:val="none" w:sz="0" w:space="0" w:color="auto"/>
          </w:divBdr>
        </w:div>
        <w:div w:id="1774548199">
          <w:marLeft w:val="1080"/>
          <w:marRight w:val="0"/>
          <w:marTop w:val="100"/>
          <w:marBottom w:val="0"/>
          <w:divBdr>
            <w:top w:val="none" w:sz="0" w:space="0" w:color="auto"/>
            <w:left w:val="none" w:sz="0" w:space="0" w:color="auto"/>
            <w:bottom w:val="none" w:sz="0" w:space="0" w:color="auto"/>
            <w:right w:val="none" w:sz="0" w:space="0" w:color="auto"/>
          </w:divBdr>
        </w:div>
        <w:div w:id="1490100891">
          <w:marLeft w:val="1080"/>
          <w:marRight w:val="0"/>
          <w:marTop w:val="100"/>
          <w:marBottom w:val="0"/>
          <w:divBdr>
            <w:top w:val="none" w:sz="0" w:space="0" w:color="auto"/>
            <w:left w:val="none" w:sz="0" w:space="0" w:color="auto"/>
            <w:bottom w:val="none" w:sz="0" w:space="0" w:color="auto"/>
            <w:right w:val="none" w:sz="0" w:space="0" w:color="auto"/>
          </w:divBdr>
        </w:div>
        <w:div w:id="1273515090">
          <w:marLeft w:val="1080"/>
          <w:marRight w:val="0"/>
          <w:marTop w:val="100"/>
          <w:marBottom w:val="0"/>
          <w:divBdr>
            <w:top w:val="none" w:sz="0" w:space="0" w:color="auto"/>
            <w:left w:val="none" w:sz="0" w:space="0" w:color="auto"/>
            <w:bottom w:val="none" w:sz="0" w:space="0" w:color="auto"/>
            <w:right w:val="none" w:sz="0" w:space="0" w:color="auto"/>
          </w:divBdr>
        </w:div>
        <w:div w:id="1326202234">
          <w:marLeft w:val="1080"/>
          <w:marRight w:val="0"/>
          <w:marTop w:val="100"/>
          <w:marBottom w:val="0"/>
          <w:divBdr>
            <w:top w:val="none" w:sz="0" w:space="0" w:color="auto"/>
            <w:left w:val="none" w:sz="0" w:space="0" w:color="auto"/>
            <w:bottom w:val="none" w:sz="0" w:space="0" w:color="auto"/>
            <w:right w:val="none" w:sz="0" w:space="0" w:color="auto"/>
          </w:divBdr>
        </w:div>
      </w:divsChild>
    </w:div>
    <w:div w:id="495344325">
      <w:bodyDiv w:val="1"/>
      <w:marLeft w:val="0"/>
      <w:marRight w:val="0"/>
      <w:marTop w:val="0"/>
      <w:marBottom w:val="0"/>
      <w:divBdr>
        <w:top w:val="none" w:sz="0" w:space="0" w:color="auto"/>
        <w:left w:val="none" w:sz="0" w:space="0" w:color="auto"/>
        <w:bottom w:val="none" w:sz="0" w:space="0" w:color="auto"/>
        <w:right w:val="none" w:sz="0" w:space="0" w:color="auto"/>
      </w:divBdr>
      <w:divsChild>
        <w:div w:id="1321080056">
          <w:marLeft w:val="360"/>
          <w:marRight w:val="0"/>
          <w:marTop w:val="200"/>
          <w:marBottom w:val="0"/>
          <w:divBdr>
            <w:top w:val="none" w:sz="0" w:space="0" w:color="auto"/>
            <w:left w:val="none" w:sz="0" w:space="0" w:color="auto"/>
            <w:bottom w:val="none" w:sz="0" w:space="0" w:color="auto"/>
            <w:right w:val="none" w:sz="0" w:space="0" w:color="auto"/>
          </w:divBdr>
        </w:div>
        <w:div w:id="1549222869">
          <w:marLeft w:val="360"/>
          <w:marRight w:val="0"/>
          <w:marTop w:val="200"/>
          <w:marBottom w:val="0"/>
          <w:divBdr>
            <w:top w:val="none" w:sz="0" w:space="0" w:color="auto"/>
            <w:left w:val="none" w:sz="0" w:space="0" w:color="auto"/>
            <w:bottom w:val="none" w:sz="0" w:space="0" w:color="auto"/>
            <w:right w:val="none" w:sz="0" w:space="0" w:color="auto"/>
          </w:divBdr>
        </w:div>
        <w:div w:id="1124730937">
          <w:marLeft w:val="360"/>
          <w:marRight w:val="0"/>
          <w:marTop w:val="200"/>
          <w:marBottom w:val="0"/>
          <w:divBdr>
            <w:top w:val="none" w:sz="0" w:space="0" w:color="auto"/>
            <w:left w:val="none" w:sz="0" w:space="0" w:color="auto"/>
            <w:bottom w:val="none" w:sz="0" w:space="0" w:color="auto"/>
            <w:right w:val="none" w:sz="0" w:space="0" w:color="auto"/>
          </w:divBdr>
        </w:div>
        <w:div w:id="1964381523">
          <w:marLeft w:val="360"/>
          <w:marRight w:val="0"/>
          <w:marTop w:val="200"/>
          <w:marBottom w:val="0"/>
          <w:divBdr>
            <w:top w:val="none" w:sz="0" w:space="0" w:color="auto"/>
            <w:left w:val="none" w:sz="0" w:space="0" w:color="auto"/>
            <w:bottom w:val="none" w:sz="0" w:space="0" w:color="auto"/>
            <w:right w:val="none" w:sz="0" w:space="0" w:color="auto"/>
          </w:divBdr>
        </w:div>
        <w:div w:id="1358503011">
          <w:marLeft w:val="360"/>
          <w:marRight w:val="0"/>
          <w:marTop w:val="200"/>
          <w:marBottom w:val="0"/>
          <w:divBdr>
            <w:top w:val="none" w:sz="0" w:space="0" w:color="auto"/>
            <w:left w:val="none" w:sz="0" w:space="0" w:color="auto"/>
            <w:bottom w:val="none" w:sz="0" w:space="0" w:color="auto"/>
            <w:right w:val="none" w:sz="0" w:space="0" w:color="auto"/>
          </w:divBdr>
        </w:div>
      </w:divsChild>
    </w:div>
    <w:div w:id="601500819">
      <w:bodyDiv w:val="1"/>
      <w:marLeft w:val="0"/>
      <w:marRight w:val="0"/>
      <w:marTop w:val="0"/>
      <w:marBottom w:val="0"/>
      <w:divBdr>
        <w:top w:val="none" w:sz="0" w:space="0" w:color="auto"/>
        <w:left w:val="none" w:sz="0" w:space="0" w:color="auto"/>
        <w:bottom w:val="none" w:sz="0" w:space="0" w:color="auto"/>
        <w:right w:val="none" w:sz="0" w:space="0" w:color="auto"/>
      </w:divBdr>
      <w:divsChild>
        <w:div w:id="789709273">
          <w:marLeft w:val="1080"/>
          <w:marRight w:val="0"/>
          <w:marTop w:val="100"/>
          <w:marBottom w:val="0"/>
          <w:divBdr>
            <w:top w:val="none" w:sz="0" w:space="0" w:color="auto"/>
            <w:left w:val="none" w:sz="0" w:space="0" w:color="auto"/>
            <w:bottom w:val="none" w:sz="0" w:space="0" w:color="auto"/>
            <w:right w:val="none" w:sz="0" w:space="0" w:color="auto"/>
          </w:divBdr>
        </w:div>
        <w:div w:id="1867400496">
          <w:marLeft w:val="1080"/>
          <w:marRight w:val="0"/>
          <w:marTop w:val="100"/>
          <w:marBottom w:val="0"/>
          <w:divBdr>
            <w:top w:val="none" w:sz="0" w:space="0" w:color="auto"/>
            <w:left w:val="none" w:sz="0" w:space="0" w:color="auto"/>
            <w:bottom w:val="none" w:sz="0" w:space="0" w:color="auto"/>
            <w:right w:val="none" w:sz="0" w:space="0" w:color="auto"/>
          </w:divBdr>
        </w:div>
        <w:div w:id="1460419112">
          <w:marLeft w:val="360"/>
          <w:marRight w:val="0"/>
          <w:marTop w:val="200"/>
          <w:marBottom w:val="0"/>
          <w:divBdr>
            <w:top w:val="none" w:sz="0" w:space="0" w:color="auto"/>
            <w:left w:val="none" w:sz="0" w:space="0" w:color="auto"/>
            <w:bottom w:val="none" w:sz="0" w:space="0" w:color="auto"/>
            <w:right w:val="none" w:sz="0" w:space="0" w:color="auto"/>
          </w:divBdr>
        </w:div>
        <w:div w:id="148593186">
          <w:marLeft w:val="1080"/>
          <w:marRight w:val="0"/>
          <w:marTop w:val="100"/>
          <w:marBottom w:val="0"/>
          <w:divBdr>
            <w:top w:val="none" w:sz="0" w:space="0" w:color="auto"/>
            <w:left w:val="none" w:sz="0" w:space="0" w:color="auto"/>
            <w:bottom w:val="none" w:sz="0" w:space="0" w:color="auto"/>
            <w:right w:val="none" w:sz="0" w:space="0" w:color="auto"/>
          </w:divBdr>
        </w:div>
        <w:div w:id="1459836081">
          <w:marLeft w:val="1080"/>
          <w:marRight w:val="0"/>
          <w:marTop w:val="100"/>
          <w:marBottom w:val="0"/>
          <w:divBdr>
            <w:top w:val="none" w:sz="0" w:space="0" w:color="auto"/>
            <w:left w:val="none" w:sz="0" w:space="0" w:color="auto"/>
            <w:bottom w:val="none" w:sz="0" w:space="0" w:color="auto"/>
            <w:right w:val="none" w:sz="0" w:space="0" w:color="auto"/>
          </w:divBdr>
        </w:div>
        <w:div w:id="1554267708">
          <w:marLeft w:val="1080"/>
          <w:marRight w:val="0"/>
          <w:marTop w:val="100"/>
          <w:marBottom w:val="0"/>
          <w:divBdr>
            <w:top w:val="none" w:sz="0" w:space="0" w:color="auto"/>
            <w:left w:val="none" w:sz="0" w:space="0" w:color="auto"/>
            <w:bottom w:val="none" w:sz="0" w:space="0" w:color="auto"/>
            <w:right w:val="none" w:sz="0" w:space="0" w:color="auto"/>
          </w:divBdr>
        </w:div>
        <w:div w:id="1815751097">
          <w:marLeft w:val="1080"/>
          <w:marRight w:val="0"/>
          <w:marTop w:val="100"/>
          <w:marBottom w:val="0"/>
          <w:divBdr>
            <w:top w:val="none" w:sz="0" w:space="0" w:color="auto"/>
            <w:left w:val="none" w:sz="0" w:space="0" w:color="auto"/>
            <w:bottom w:val="none" w:sz="0" w:space="0" w:color="auto"/>
            <w:right w:val="none" w:sz="0" w:space="0" w:color="auto"/>
          </w:divBdr>
        </w:div>
        <w:div w:id="158010072">
          <w:marLeft w:val="1080"/>
          <w:marRight w:val="0"/>
          <w:marTop w:val="100"/>
          <w:marBottom w:val="0"/>
          <w:divBdr>
            <w:top w:val="none" w:sz="0" w:space="0" w:color="auto"/>
            <w:left w:val="none" w:sz="0" w:space="0" w:color="auto"/>
            <w:bottom w:val="none" w:sz="0" w:space="0" w:color="auto"/>
            <w:right w:val="none" w:sz="0" w:space="0" w:color="auto"/>
          </w:divBdr>
        </w:div>
        <w:div w:id="2089771126">
          <w:marLeft w:val="1080"/>
          <w:marRight w:val="0"/>
          <w:marTop w:val="100"/>
          <w:marBottom w:val="0"/>
          <w:divBdr>
            <w:top w:val="none" w:sz="0" w:space="0" w:color="auto"/>
            <w:left w:val="none" w:sz="0" w:space="0" w:color="auto"/>
            <w:bottom w:val="none" w:sz="0" w:space="0" w:color="auto"/>
            <w:right w:val="none" w:sz="0" w:space="0" w:color="auto"/>
          </w:divBdr>
        </w:div>
      </w:divsChild>
    </w:div>
    <w:div w:id="1052803011">
      <w:bodyDiv w:val="1"/>
      <w:marLeft w:val="0"/>
      <w:marRight w:val="0"/>
      <w:marTop w:val="0"/>
      <w:marBottom w:val="0"/>
      <w:divBdr>
        <w:top w:val="none" w:sz="0" w:space="0" w:color="auto"/>
        <w:left w:val="none" w:sz="0" w:space="0" w:color="auto"/>
        <w:bottom w:val="none" w:sz="0" w:space="0" w:color="auto"/>
        <w:right w:val="none" w:sz="0" w:space="0" w:color="auto"/>
      </w:divBdr>
    </w:div>
    <w:div w:id="1215459628">
      <w:bodyDiv w:val="1"/>
      <w:marLeft w:val="0"/>
      <w:marRight w:val="0"/>
      <w:marTop w:val="0"/>
      <w:marBottom w:val="0"/>
      <w:divBdr>
        <w:top w:val="none" w:sz="0" w:space="0" w:color="auto"/>
        <w:left w:val="none" w:sz="0" w:space="0" w:color="auto"/>
        <w:bottom w:val="none" w:sz="0" w:space="0" w:color="auto"/>
        <w:right w:val="none" w:sz="0" w:space="0" w:color="auto"/>
      </w:divBdr>
      <w:divsChild>
        <w:div w:id="1556546569">
          <w:marLeft w:val="1080"/>
          <w:marRight w:val="0"/>
          <w:marTop w:val="100"/>
          <w:marBottom w:val="0"/>
          <w:divBdr>
            <w:top w:val="none" w:sz="0" w:space="0" w:color="auto"/>
            <w:left w:val="none" w:sz="0" w:space="0" w:color="auto"/>
            <w:bottom w:val="none" w:sz="0" w:space="0" w:color="auto"/>
            <w:right w:val="none" w:sz="0" w:space="0" w:color="auto"/>
          </w:divBdr>
        </w:div>
      </w:divsChild>
    </w:div>
    <w:div w:id="1345210742">
      <w:bodyDiv w:val="1"/>
      <w:marLeft w:val="0"/>
      <w:marRight w:val="0"/>
      <w:marTop w:val="0"/>
      <w:marBottom w:val="0"/>
      <w:divBdr>
        <w:top w:val="none" w:sz="0" w:space="0" w:color="auto"/>
        <w:left w:val="none" w:sz="0" w:space="0" w:color="auto"/>
        <w:bottom w:val="none" w:sz="0" w:space="0" w:color="auto"/>
        <w:right w:val="none" w:sz="0" w:space="0" w:color="auto"/>
      </w:divBdr>
      <w:divsChild>
        <w:div w:id="190728808">
          <w:marLeft w:val="360"/>
          <w:marRight w:val="0"/>
          <w:marTop w:val="200"/>
          <w:marBottom w:val="0"/>
          <w:divBdr>
            <w:top w:val="none" w:sz="0" w:space="0" w:color="auto"/>
            <w:left w:val="none" w:sz="0" w:space="0" w:color="auto"/>
            <w:bottom w:val="none" w:sz="0" w:space="0" w:color="auto"/>
            <w:right w:val="none" w:sz="0" w:space="0" w:color="auto"/>
          </w:divBdr>
        </w:div>
        <w:div w:id="553933187">
          <w:marLeft w:val="360"/>
          <w:marRight w:val="0"/>
          <w:marTop w:val="200"/>
          <w:marBottom w:val="0"/>
          <w:divBdr>
            <w:top w:val="none" w:sz="0" w:space="0" w:color="auto"/>
            <w:left w:val="none" w:sz="0" w:space="0" w:color="auto"/>
            <w:bottom w:val="none" w:sz="0" w:space="0" w:color="auto"/>
            <w:right w:val="none" w:sz="0" w:space="0" w:color="auto"/>
          </w:divBdr>
        </w:div>
        <w:div w:id="1847744221">
          <w:marLeft w:val="1080"/>
          <w:marRight w:val="0"/>
          <w:marTop w:val="100"/>
          <w:marBottom w:val="0"/>
          <w:divBdr>
            <w:top w:val="none" w:sz="0" w:space="0" w:color="auto"/>
            <w:left w:val="none" w:sz="0" w:space="0" w:color="auto"/>
            <w:bottom w:val="none" w:sz="0" w:space="0" w:color="auto"/>
            <w:right w:val="none" w:sz="0" w:space="0" w:color="auto"/>
          </w:divBdr>
        </w:div>
        <w:div w:id="1608731854">
          <w:marLeft w:val="1080"/>
          <w:marRight w:val="0"/>
          <w:marTop w:val="100"/>
          <w:marBottom w:val="0"/>
          <w:divBdr>
            <w:top w:val="none" w:sz="0" w:space="0" w:color="auto"/>
            <w:left w:val="none" w:sz="0" w:space="0" w:color="auto"/>
            <w:bottom w:val="none" w:sz="0" w:space="0" w:color="auto"/>
            <w:right w:val="none" w:sz="0" w:space="0" w:color="auto"/>
          </w:divBdr>
        </w:div>
        <w:div w:id="1267930627">
          <w:marLeft w:val="1080"/>
          <w:marRight w:val="0"/>
          <w:marTop w:val="100"/>
          <w:marBottom w:val="0"/>
          <w:divBdr>
            <w:top w:val="none" w:sz="0" w:space="0" w:color="auto"/>
            <w:left w:val="none" w:sz="0" w:space="0" w:color="auto"/>
            <w:bottom w:val="none" w:sz="0" w:space="0" w:color="auto"/>
            <w:right w:val="none" w:sz="0" w:space="0" w:color="auto"/>
          </w:divBdr>
        </w:div>
        <w:div w:id="1117600581">
          <w:marLeft w:val="360"/>
          <w:marRight w:val="0"/>
          <w:marTop w:val="200"/>
          <w:marBottom w:val="0"/>
          <w:divBdr>
            <w:top w:val="none" w:sz="0" w:space="0" w:color="auto"/>
            <w:left w:val="none" w:sz="0" w:space="0" w:color="auto"/>
            <w:bottom w:val="none" w:sz="0" w:space="0" w:color="auto"/>
            <w:right w:val="none" w:sz="0" w:space="0" w:color="auto"/>
          </w:divBdr>
        </w:div>
      </w:divsChild>
    </w:div>
    <w:div w:id="1556163871">
      <w:bodyDiv w:val="1"/>
      <w:marLeft w:val="0"/>
      <w:marRight w:val="0"/>
      <w:marTop w:val="0"/>
      <w:marBottom w:val="0"/>
      <w:divBdr>
        <w:top w:val="none" w:sz="0" w:space="0" w:color="auto"/>
        <w:left w:val="none" w:sz="0" w:space="0" w:color="auto"/>
        <w:bottom w:val="none" w:sz="0" w:space="0" w:color="auto"/>
        <w:right w:val="none" w:sz="0" w:space="0" w:color="auto"/>
      </w:divBdr>
      <w:divsChild>
        <w:div w:id="984047778">
          <w:marLeft w:val="360"/>
          <w:marRight w:val="0"/>
          <w:marTop w:val="200"/>
          <w:marBottom w:val="0"/>
          <w:divBdr>
            <w:top w:val="none" w:sz="0" w:space="0" w:color="auto"/>
            <w:left w:val="none" w:sz="0" w:space="0" w:color="auto"/>
            <w:bottom w:val="none" w:sz="0" w:space="0" w:color="auto"/>
            <w:right w:val="none" w:sz="0" w:space="0" w:color="auto"/>
          </w:divBdr>
        </w:div>
        <w:div w:id="611863501">
          <w:marLeft w:val="360"/>
          <w:marRight w:val="0"/>
          <w:marTop w:val="200"/>
          <w:marBottom w:val="0"/>
          <w:divBdr>
            <w:top w:val="none" w:sz="0" w:space="0" w:color="auto"/>
            <w:left w:val="none" w:sz="0" w:space="0" w:color="auto"/>
            <w:bottom w:val="none" w:sz="0" w:space="0" w:color="auto"/>
            <w:right w:val="none" w:sz="0" w:space="0" w:color="auto"/>
          </w:divBdr>
        </w:div>
        <w:div w:id="1730301974">
          <w:marLeft w:val="360"/>
          <w:marRight w:val="0"/>
          <w:marTop w:val="200"/>
          <w:marBottom w:val="0"/>
          <w:divBdr>
            <w:top w:val="none" w:sz="0" w:space="0" w:color="auto"/>
            <w:left w:val="none" w:sz="0" w:space="0" w:color="auto"/>
            <w:bottom w:val="none" w:sz="0" w:space="0" w:color="auto"/>
            <w:right w:val="none" w:sz="0" w:space="0" w:color="auto"/>
          </w:divBdr>
        </w:div>
        <w:div w:id="1203638292">
          <w:marLeft w:val="360"/>
          <w:marRight w:val="0"/>
          <w:marTop w:val="200"/>
          <w:marBottom w:val="0"/>
          <w:divBdr>
            <w:top w:val="none" w:sz="0" w:space="0" w:color="auto"/>
            <w:left w:val="none" w:sz="0" w:space="0" w:color="auto"/>
            <w:bottom w:val="none" w:sz="0" w:space="0" w:color="auto"/>
            <w:right w:val="none" w:sz="0" w:space="0" w:color="auto"/>
          </w:divBdr>
        </w:div>
        <w:div w:id="705567481">
          <w:marLeft w:val="360"/>
          <w:marRight w:val="0"/>
          <w:marTop w:val="200"/>
          <w:marBottom w:val="0"/>
          <w:divBdr>
            <w:top w:val="none" w:sz="0" w:space="0" w:color="auto"/>
            <w:left w:val="none" w:sz="0" w:space="0" w:color="auto"/>
            <w:bottom w:val="none" w:sz="0" w:space="0" w:color="auto"/>
            <w:right w:val="none" w:sz="0" w:space="0" w:color="auto"/>
          </w:divBdr>
        </w:div>
      </w:divsChild>
    </w:div>
    <w:div w:id="1574731520">
      <w:bodyDiv w:val="1"/>
      <w:marLeft w:val="0"/>
      <w:marRight w:val="0"/>
      <w:marTop w:val="0"/>
      <w:marBottom w:val="0"/>
      <w:divBdr>
        <w:top w:val="none" w:sz="0" w:space="0" w:color="auto"/>
        <w:left w:val="none" w:sz="0" w:space="0" w:color="auto"/>
        <w:bottom w:val="none" w:sz="0" w:space="0" w:color="auto"/>
        <w:right w:val="none" w:sz="0" w:space="0" w:color="auto"/>
      </w:divBdr>
      <w:divsChild>
        <w:div w:id="1008413307">
          <w:marLeft w:val="360"/>
          <w:marRight w:val="0"/>
          <w:marTop w:val="200"/>
          <w:marBottom w:val="0"/>
          <w:divBdr>
            <w:top w:val="none" w:sz="0" w:space="0" w:color="auto"/>
            <w:left w:val="none" w:sz="0" w:space="0" w:color="auto"/>
            <w:bottom w:val="none" w:sz="0" w:space="0" w:color="auto"/>
            <w:right w:val="none" w:sz="0" w:space="0" w:color="auto"/>
          </w:divBdr>
        </w:div>
        <w:div w:id="595406352">
          <w:marLeft w:val="360"/>
          <w:marRight w:val="0"/>
          <w:marTop w:val="200"/>
          <w:marBottom w:val="0"/>
          <w:divBdr>
            <w:top w:val="none" w:sz="0" w:space="0" w:color="auto"/>
            <w:left w:val="none" w:sz="0" w:space="0" w:color="auto"/>
            <w:bottom w:val="none" w:sz="0" w:space="0" w:color="auto"/>
            <w:right w:val="none" w:sz="0" w:space="0" w:color="auto"/>
          </w:divBdr>
        </w:div>
        <w:div w:id="1982925283">
          <w:marLeft w:val="360"/>
          <w:marRight w:val="0"/>
          <w:marTop w:val="200"/>
          <w:marBottom w:val="0"/>
          <w:divBdr>
            <w:top w:val="none" w:sz="0" w:space="0" w:color="auto"/>
            <w:left w:val="none" w:sz="0" w:space="0" w:color="auto"/>
            <w:bottom w:val="none" w:sz="0" w:space="0" w:color="auto"/>
            <w:right w:val="none" w:sz="0" w:space="0" w:color="auto"/>
          </w:divBdr>
        </w:div>
        <w:div w:id="1663269669">
          <w:marLeft w:val="360"/>
          <w:marRight w:val="0"/>
          <w:marTop w:val="200"/>
          <w:marBottom w:val="0"/>
          <w:divBdr>
            <w:top w:val="none" w:sz="0" w:space="0" w:color="auto"/>
            <w:left w:val="none" w:sz="0" w:space="0" w:color="auto"/>
            <w:bottom w:val="none" w:sz="0" w:space="0" w:color="auto"/>
            <w:right w:val="none" w:sz="0" w:space="0" w:color="auto"/>
          </w:divBdr>
        </w:div>
      </w:divsChild>
    </w:div>
    <w:div w:id="1843006890">
      <w:bodyDiv w:val="1"/>
      <w:marLeft w:val="0"/>
      <w:marRight w:val="0"/>
      <w:marTop w:val="0"/>
      <w:marBottom w:val="0"/>
      <w:divBdr>
        <w:top w:val="none" w:sz="0" w:space="0" w:color="auto"/>
        <w:left w:val="none" w:sz="0" w:space="0" w:color="auto"/>
        <w:bottom w:val="none" w:sz="0" w:space="0" w:color="auto"/>
        <w:right w:val="none" w:sz="0" w:space="0" w:color="auto"/>
      </w:divBdr>
    </w:div>
    <w:div w:id="1976135282">
      <w:bodyDiv w:val="1"/>
      <w:marLeft w:val="0"/>
      <w:marRight w:val="0"/>
      <w:marTop w:val="0"/>
      <w:marBottom w:val="0"/>
      <w:divBdr>
        <w:top w:val="none" w:sz="0" w:space="0" w:color="auto"/>
        <w:left w:val="none" w:sz="0" w:space="0" w:color="auto"/>
        <w:bottom w:val="none" w:sz="0" w:space="0" w:color="auto"/>
        <w:right w:val="none" w:sz="0" w:space="0" w:color="auto"/>
      </w:divBdr>
      <w:divsChild>
        <w:div w:id="976835780">
          <w:marLeft w:val="360"/>
          <w:marRight w:val="0"/>
          <w:marTop w:val="200"/>
          <w:marBottom w:val="0"/>
          <w:divBdr>
            <w:top w:val="none" w:sz="0" w:space="0" w:color="auto"/>
            <w:left w:val="none" w:sz="0" w:space="0" w:color="auto"/>
            <w:bottom w:val="none" w:sz="0" w:space="0" w:color="auto"/>
            <w:right w:val="none" w:sz="0" w:space="0" w:color="auto"/>
          </w:divBdr>
        </w:div>
        <w:div w:id="376512286">
          <w:marLeft w:val="360"/>
          <w:marRight w:val="0"/>
          <w:marTop w:val="200"/>
          <w:marBottom w:val="0"/>
          <w:divBdr>
            <w:top w:val="none" w:sz="0" w:space="0" w:color="auto"/>
            <w:left w:val="none" w:sz="0" w:space="0" w:color="auto"/>
            <w:bottom w:val="none" w:sz="0" w:space="0" w:color="auto"/>
            <w:right w:val="none" w:sz="0" w:space="0" w:color="auto"/>
          </w:divBdr>
        </w:div>
        <w:div w:id="1099107238">
          <w:marLeft w:val="360"/>
          <w:marRight w:val="0"/>
          <w:marTop w:val="200"/>
          <w:marBottom w:val="0"/>
          <w:divBdr>
            <w:top w:val="none" w:sz="0" w:space="0" w:color="auto"/>
            <w:left w:val="none" w:sz="0" w:space="0" w:color="auto"/>
            <w:bottom w:val="none" w:sz="0" w:space="0" w:color="auto"/>
            <w:right w:val="none" w:sz="0" w:space="0" w:color="auto"/>
          </w:divBdr>
        </w:div>
        <w:div w:id="349113324">
          <w:marLeft w:val="360"/>
          <w:marRight w:val="0"/>
          <w:marTop w:val="200"/>
          <w:marBottom w:val="0"/>
          <w:divBdr>
            <w:top w:val="none" w:sz="0" w:space="0" w:color="auto"/>
            <w:left w:val="none" w:sz="0" w:space="0" w:color="auto"/>
            <w:bottom w:val="none" w:sz="0" w:space="0" w:color="auto"/>
            <w:right w:val="none" w:sz="0" w:space="0" w:color="auto"/>
          </w:divBdr>
        </w:div>
        <w:div w:id="1102265116">
          <w:marLeft w:val="360"/>
          <w:marRight w:val="0"/>
          <w:marTop w:val="200"/>
          <w:marBottom w:val="0"/>
          <w:divBdr>
            <w:top w:val="none" w:sz="0" w:space="0" w:color="auto"/>
            <w:left w:val="none" w:sz="0" w:space="0" w:color="auto"/>
            <w:bottom w:val="none" w:sz="0" w:space="0" w:color="auto"/>
            <w:right w:val="none" w:sz="0" w:space="0" w:color="auto"/>
          </w:divBdr>
        </w:div>
        <w:div w:id="99091069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4</Pages>
  <Words>1667</Words>
  <Characters>9503</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Golias</dc:creator>
  <cp:keywords/>
  <dc:description/>
  <cp:lastModifiedBy>Peter Golias</cp:lastModifiedBy>
  <cp:revision>38</cp:revision>
  <dcterms:created xsi:type="dcterms:W3CDTF">2021-09-02T06:02:00Z</dcterms:created>
  <dcterms:modified xsi:type="dcterms:W3CDTF">2021-09-06T09:03:00Z</dcterms:modified>
</cp:coreProperties>
</file>