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1478"/>
        <w:gridCol w:w="3686"/>
        <w:gridCol w:w="357"/>
        <w:gridCol w:w="4368"/>
      </w:tblGrid>
      <w:tr w:rsidR="00E84099" w14:paraId="42217062" w14:textId="77777777" w:rsidTr="00490435">
        <w:tc>
          <w:tcPr>
            <w:tcW w:w="1478" w:type="dxa"/>
          </w:tcPr>
          <w:p w14:paraId="190296E0" w14:textId="75E3D806" w:rsidR="004C34C4" w:rsidRPr="004C34C4" w:rsidRDefault="004C34C4">
            <w:pPr>
              <w:rPr>
                <w:b/>
                <w:bCs/>
              </w:rPr>
            </w:pPr>
            <w:r w:rsidRPr="004C34C4">
              <w:rPr>
                <w:b/>
                <w:bCs/>
              </w:rPr>
              <w:t>Question</w:t>
            </w:r>
          </w:p>
        </w:tc>
        <w:tc>
          <w:tcPr>
            <w:tcW w:w="3686" w:type="dxa"/>
          </w:tcPr>
          <w:p w14:paraId="1362C819" w14:textId="29F58211" w:rsidR="004C34C4" w:rsidRPr="004C34C4" w:rsidRDefault="004C34C4">
            <w:pPr>
              <w:rPr>
                <w:b/>
                <w:bCs/>
              </w:rPr>
            </w:pPr>
            <w:r w:rsidRPr="004C34C4">
              <w:rPr>
                <w:b/>
                <w:bCs/>
              </w:rPr>
              <w:t>Ukrainian</w:t>
            </w:r>
          </w:p>
        </w:tc>
        <w:tc>
          <w:tcPr>
            <w:tcW w:w="4725" w:type="dxa"/>
            <w:gridSpan w:val="2"/>
          </w:tcPr>
          <w:p w14:paraId="4FA32DD0" w14:textId="5145F0C4" w:rsidR="004C34C4" w:rsidRPr="004C34C4" w:rsidRDefault="004C34C4">
            <w:pPr>
              <w:rPr>
                <w:b/>
                <w:bCs/>
              </w:rPr>
            </w:pPr>
            <w:r w:rsidRPr="004C34C4">
              <w:rPr>
                <w:b/>
                <w:bCs/>
              </w:rPr>
              <w:t>English</w:t>
            </w:r>
          </w:p>
        </w:tc>
      </w:tr>
      <w:tr w:rsidR="00BC386F" w14:paraId="082A3C07" w14:textId="77777777" w:rsidTr="00490435">
        <w:tc>
          <w:tcPr>
            <w:tcW w:w="9889" w:type="dxa"/>
            <w:gridSpan w:val="4"/>
          </w:tcPr>
          <w:p w14:paraId="3E095C64" w14:textId="1A8BA25F" w:rsidR="0071456F" w:rsidRPr="004C34C4" w:rsidRDefault="0071456F" w:rsidP="0071456F">
            <w:pPr>
              <w:jc w:val="center"/>
              <w:rPr>
                <w:b/>
                <w:bCs/>
              </w:rPr>
            </w:pPr>
            <w:r>
              <w:rPr>
                <w:b/>
                <w:bCs/>
              </w:rPr>
              <w:t>General</w:t>
            </w:r>
          </w:p>
        </w:tc>
      </w:tr>
      <w:tr w:rsidR="00E84099" w14:paraId="69B7BA58" w14:textId="77777777" w:rsidTr="00490435">
        <w:tc>
          <w:tcPr>
            <w:tcW w:w="1478" w:type="dxa"/>
          </w:tcPr>
          <w:p w14:paraId="17E1480E" w14:textId="2A0D71AE" w:rsidR="00383C9D" w:rsidRPr="00ED1ABF" w:rsidRDefault="00383C9D">
            <w:pPr>
              <w:rPr>
                <w:lang w:val="ru-RU"/>
              </w:rPr>
            </w:pPr>
          </w:p>
        </w:tc>
        <w:tc>
          <w:tcPr>
            <w:tcW w:w="4043" w:type="dxa"/>
            <w:gridSpan w:val="2"/>
          </w:tcPr>
          <w:p w14:paraId="3895FC81" w14:textId="7D72BE15" w:rsidR="004C34C4" w:rsidRPr="00957E4D" w:rsidRDefault="00957E4D" w:rsidP="00DF7741">
            <w:pPr>
              <w:jc w:val="both"/>
              <w:rPr>
                <w:lang w:val="uk-UA"/>
              </w:rPr>
            </w:pPr>
            <w:r w:rsidRPr="00957E4D">
              <w:rPr>
                <w:lang w:val="uk-UA"/>
              </w:rPr>
              <w:t xml:space="preserve">Державні </w:t>
            </w:r>
            <w:r w:rsidR="00DF7741" w:rsidRPr="00DF7741">
              <w:rPr>
                <w:lang w:val="uk-UA"/>
              </w:rPr>
              <w:t>органи</w:t>
            </w:r>
            <w:r w:rsidRPr="00957E4D">
              <w:rPr>
                <w:lang w:val="uk-UA"/>
              </w:rPr>
              <w:t xml:space="preserve"> повинні дотримуватися законодавства про доступ до інформації, відповідати на запити та надавати інформацію, що представляє суспільний інтерес, фізични</w:t>
            </w:r>
            <w:r w:rsidR="00DF7741">
              <w:rPr>
                <w:lang w:val="uk-UA"/>
              </w:rPr>
              <w:t>м</w:t>
            </w:r>
            <w:r w:rsidRPr="00957E4D">
              <w:rPr>
                <w:lang w:val="uk-UA"/>
              </w:rPr>
              <w:t>, юридични</w:t>
            </w:r>
            <w:r w:rsidR="00DF7741">
              <w:rPr>
                <w:lang w:val="uk-UA"/>
              </w:rPr>
              <w:t>м</w:t>
            </w:r>
            <w:r w:rsidRPr="00957E4D">
              <w:rPr>
                <w:lang w:val="uk-UA"/>
              </w:rPr>
              <w:t xml:space="preserve"> ос</w:t>
            </w:r>
            <w:r w:rsidR="00DF7741">
              <w:rPr>
                <w:lang w:val="uk-UA"/>
              </w:rPr>
              <w:t>о</w:t>
            </w:r>
            <w:r w:rsidRPr="00957E4D">
              <w:rPr>
                <w:lang w:val="uk-UA"/>
              </w:rPr>
              <w:t>б</w:t>
            </w:r>
            <w:r w:rsidR="00DF7741">
              <w:rPr>
                <w:lang w:val="uk-UA"/>
              </w:rPr>
              <w:t>ам</w:t>
            </w:r>
            <w:r w:rsidRPr="00957E4D">
              <w:rPr>
                <w:lang w:val="uk-UA"/>
              </w:rPr>
              <w:t xml:space="preserve"> та інших зацікавлени</w:t>
            </w:r>
            <w:r w:rsidR="00DF7741">
              <w:rPr>
                <w:lang w:val="uk-UA"/>
              </w:rPr>
              <w:t>м</w:t>
            </w:r>
            <w:r w:rsidRPr="00957E4D">
              <w:rPr>
                <w:lang w:val="uk-UA"/>
              </w:rPr>
              <w:t xml:space="preserve"> стор</w:t>
            </w:r>
            <w:r w:rsidR="00DF7741">
              <w:rPr>
                <w:lang w:val="uk-UA"/>
              </w:rPr>
              <w:t>о</w:t>
            </w:r>
            <w:r w:rsidRPr="00957E4D">
              <w:rPr>
                <w:lang w:val="uk-UA"/>
              </w:rPr>
              <w:t>н</w:t>
            </w:r>
            <w:r w:rsidR="00DF7741">
              <w:rPr>
                <w:lang w:val="uk-UA"/>
              </w:rPr>
              <w:t>ам</w:t>
            </w:r>
            <w:r w:rsidRPr="00957E4D">
              <w:rPr>
                <w:lang w:val="uk-UA"/>
              </w:rPr>
              <w:t>.</w:t>
            </w:r>
          </w:p>
        </w:tc>
        <w:tc>
          <w:tcPr>
            <w:tcW w:w="4368" w:type="dxa"/>
          </w:tcPr>
          <w:p w14:paraId="6D04BC46" w14:textId="24C76493" w:rsidR="004C34C4" w:rsidRDefault="00ED1ABF" w:rsidP="0071456F">
            <w:pPr>
              <w:jc w:val="both"/>
            </w:pPr>
            <w:r w:rsidRPr="00ED1ABF">
              <w:t>Public institutions must comply with the legislation on access to information, respond to inquiries and provide information of public interest requested by individuals, legal entities and other stakeholders.</w:t>
            </w:r>
          </w:p>
        </w:tc>
      </w:tr>
      <w:tr w:rsidR="00957E4D" w14:paraId="6DA54AD4" w14:textId="77777777" w:rsidTr="00490435">
        <w:tc>
          <w:tcPr>
            <w:tcW w:w="1478" w:type="dxa"/>
          </w:tcPr>
          <w:p w14:paraId="221CE163" w14:textId="77777777" w:rsidR="00957E4D" w:rsidRPr="000136F1" w:rsidRDefault="00957E4D"/>
        </w:tc>
        <w:tc>
          <w:tcPr>
            <w:tcW w:w="4043" w:type="dxa"/>
            <w:gridSpan w:val="2"/>
          </w:tcPr>
          <w:p w14:paraId="48FF6310" w14:textId="70A5BE95" w:rsidR="00957E4D" w:rsidRPr="00957E4D" w:rsidRDefault="00957E4D" w:rsidP="005A313D">
            <w:pPr>
              <w:jc w:val="both"/>
              <w:rPr>
                <w:lang w:val="uk-UA"/>
              </w:rPr>
            </w:pPr>
            <w:r w:rsidRPr="00957E4D">
              <w:rPr>
                <w:lang w:val="uk-UA"/>
              </w:rPr>
              <w:t xml:space="preserve">Рекомендується </w:t>
            </w:r>
            <w:r w:rsidR="005A313D">
              <w:rPr>
                <w:lang w:val="uk-UA"/>
              </w:rPr>
              <w:t>оцін</w:t>
            </w:r>
            <w:r w:rsidRPr="00957E4D">
              <w:rPr>
                <w:lang w:val="uk-UA"/>
              </w:rPr>
              <w:t>ювати та оприлюднювати результати діяльності</w:t>
            </w:r>
            <w:r w:rsidR="005A313D">
              <w:rPr>
                <w:lang w:val="uk-UA"/>
              </w:rPr>
              <w:t xml:space="preserve"> державних органів</w:t>
            </w:r>
            <w:r w:rsidRPr="00957E4D">
              <w:rPr>
                <w:lang w:val="uk-UA"/>
              </w:rPr>
              <w:t xml:space="preserve">, враховуючи заздалегідь визначені цілі та показники. Це </w:t>
            </w:r>
            <w:r w:rsidR="005A313D">
              <w:rPr>
                <w:lang w:val="uk-UA"/>
              </w:rPr>
              <w:t>має</w:t>
            </w:r>
            <w:r w:rsidRPr="00957E4D">
              <w:rPr>
                <w:lang w:val="uk-UA"/>
              </w:rPr>
              <w:t xml:space="preserve"> розширити та посилити громадський контроль за </w:t>
            </w:r>
            <w:r w:rsidR="005A313D">
              <w:rPr>
                <w:lang w:val="uk-UA"/>
              </w:rPr>
              <w:t>інституціями</w:t>
            </w:r>
            <w:r w:rsidRPr="00957E4D">
              <w:rPr>
                <w:lang w:val="uk-UA"/>
              </w:rPr>
              <w:t xml:space="preserve"> та зменшити необхідність здійснення контролю з боку політиків.</w:t>
            </w:r>
          </w:p>
        </w:tc>
        <w:tc>
          <w:tcPr>
            <w:tcW w:w="4368" w:type="dxa"/>
          </w:tcPr>
          <w:p w14:paraId="08883D53" w14:textId="54946C6C" w:rsidR="00957E4D" w:rsidRPr="00ED1ABF" w:rsidRDefault="00957E4D" w:rsidP="0071456F">
            <w:pPr>
              <w:jc w:val="both"/>
            </w:pPr>
            <w:r w:rsidRPr="00147F5E">
              <w:t>It is recommended to measure and make publicly available the results of activity performed by public institutions bearing on the predefined objectives and indicators. This should scale up and strengthen public control over the institutions and curtail the need for exercising control by the politicians.</w:t>
            </w:r>
          </w:p>
        </w:tc>
      </w:tr>
      <w:tr w:rsidR="00957E4D" w14:paraId="3E42A96B" w14:textId="77777777" w:rsidTr="00490435">
        <w:tc>
          <w:tcPr>
            <w:tcW w:w="1478" w:type="dxa"/>
          </w:tcPr>
          <w:p w14:paraId="3178ECE4" w14:textId="77777777" w:rsidR="00957E4D" w:rsidRPr="000136F1" w:rsidRDefault="00957E4D"/>
        </w:tc>
        <w:tc>
          <w:tcPr>
            <w:tcW w:w="4043" w:type="dxa"/>
            <w:gridSpan w:val="2"/>
          </w:tcPr>
          <w:p w14:paraId="0724BE6C" w14:textId="7F198567" w:rsidR="00957E4D" w:rsidRPr="00957E4D" w:rsidRDefault="00957E4D" w:rsidP="005A313D">
            <w:pPr>
              <w:jc w:val="both"/>
              <w:rPr>
                <w:lang w:val="uk-UA"/>
              </w:rPr>
            </w:pPr>
            <w:r w:rsidRPr="00957E4D">
              <w:rPr>
                <w:lang w:val="uk-UA"/>
              </w:rPr>
              <w:t xml:space="preserve">Для державних </w:t>
            </w:r>
            <w:r w:rsidR="005A313D">
              <w:rPr>
                <w:lang w:val="uk-UA"/>
              </w:rPr>
              <w:t>органів</w:t>
            </w:r>
            <w:r w:rsidRPr="00957E4D">
              <w:rPr>
                <w:lang w:val="uk-UA"/>
              </w:rPr>
              <w:t xml:space="preserve">, які мають </w:t>
            </w:r>
            <w:r w:rsidR="005A313D">
              <w:rPr>
                <w:lang w:val="uk-UA"/>
              </w:rPr>
              <w:t>Правління</w:t>
            </w:r>
            <w:r w:rsidRPr="00957E4D">
              <w:rPr>
                <w:lang w:val="uk-UA"/>
              </w:rPr>
              <w:t xml:space="preserve">, важливо посилити роль, яку вони відіграють </w:t>
            </w:r>
            <w:r w:rsidR="005A313D">
              <w:rPr>
                <w:lang w:val="uk-UA"/>
              </w:rPr>
              <w:t>при</w:t>
            </w:r>
            <w:r w:rsidRPr="00957E4D">
              <w:rPr>
                <w:lang w:val="uk-UA"/>
              </w:rPr>
              <w:t xml:space="preserve"> перевірці рішень, прийнятих керівництвом. Для досягнення </w:t>
            </w:r>
            <w:r w:rsidR="005A313D">
              <w:rPr>
                <w:lang w:val="uk-UA"/>
              </w:rPr>
              <w:t>критер</w:t>
            </w:r>
            <w:r w:rsidRPr="00957E4D">
              <w:rPr>
                <w:lang w:val="uk-UA"/>
              </w:rPr>
              <w:t>і</w:t>
            </w:r>
            <w:r w:rsidR="005A313D">
              <w:rPr>
                <w:lang w:val="uk-UA"/>
              </w:rPr>
              <w:t>ї</w:t>
            </w:r>
            <w:r w:rsidRPr="00957E4D">
              <w:rPr>
                <w:lang w:val="uk-UA"/>
              </w:rPr>
              <w:t xml:space="preserve">в незалежності члени </w:t>
            </w:r>
            <w:r w:rsidR="005A313D" w:rsidRPr="00957E4D">
              <w:rPr>
                <w:lang w:val="uk-UA"/>
              </w:rPr>
              <w:t xml:space="preserve">Правління </w:t>
            </w:r>
            <w:r w:rsidR="005A313D">
              <w:rPr>
                <w:lang w:val="uk-UA"/>
              </w:rPr>
              <w:t xml:space="preserve">не мають бути </w:t>
            </w:r>
            <w:r w:rsidRPr="00957E4D">
              <w:rPr>
                <w:lang w:val="uk-UA"/>
              </w:rPr>
              <w:t>залежними від керівництва.</w:t>
            </w:r>
          </w:p>
        </w:tc>
        <w:tc>
          <w:tcPr>
            <w:tcW w:w="4368" w:type="dxa"/>
          </w:tcPr>
          <w:p w14:paraId="27A9F5AD" w14:textId="604030E3" w:rsidR="00957E4D" w:rsidRPr="00147F5E" w:rsidRDefault="00957E4D" w:rsidP="0071456F">
            <w:pPr>
              <w:jc w:val="both"/>
            </w:pPr>
            <w:r w:rsidRPr="005B1B71">
              <w:t>For public institutions that have a management board, it is important to strengthen the role played by the latter in checking up the decisions taken by the management. In order to meet the standards of independence, members of the board should be independent from the entity management.</w:t>
            </w:r>
          </w:p>
        </w:tc>
      </w:tr>
      <w:tr w:rsidR="00957E4D" w14:paraId="0A9CFA19" w14:textId="77777777" w:rsidTr="00490435">
        <w:tc>
          <w:tcPr>
            <w:tcW w:w="1478" w:type="dxa"/>
          </w:tcPr>
          <w:p w14:paraId="7339DD6D" w14:textId="77777777" w:rsidR="00957E4D" w:rsidRPr="000136F1" w:rsidRDefault="00957E4D"/>
        </w:tc>
        <w:tc>
          <w:tcPr>
            <w:tcW w:w="4043" w:type="dxa"/>
            <w:gridSpan w:val="2"/>
          </w:tcPr>
          <w:p w14:paraId="0DF09716" w14:textId="7232B236" w:rsidR="00957E4D" w:rsidRPr="00957E4D" w:rsidRDefault="00957E4D" w:rsidP="00957E4D">
            <w:pPr>
              <w:jc w:val="both"/>
              <w:rPr>
                <w:lang w:val="uk-UA"/>
              </w:rPr>
            </w:pPr>
            <w:r w:rsidRPr="00957E4D">
              <w:rPr>
                <w:lang w:val="uk-UA"/>
              </w:rPr>
              <w:t>При призначенні членів керівних органів необхідно уникати концентрації впливу.</w:t>
            </w:r>
          </w:p>
        </w:tc>
        <w:tc>
          <w:tcPr>
            <w:tcW w:w="4368" w:type="dxa"/>
          </w:tcPr>
          <w:p w14:paraId="61E0DD77" w14:textId="706A2808" w:rsidR="00957E4D" w:rsidRPr="005B1B71" w:rsidRDefault="00957E4D" w:rsidP="0071456F">
            <w:pPr>
              <w:jc w:val="both"/>
            </w:pPr>
            <w:r w:rsidRPr="0001062D">
              <w:t>When appointing the members of the governing bodies, there is a need to avoid concentrations of influence.</w:t>
            </w:r>
          </w:p>
        </w:tc>
      </w:tr>
      <w:tr w:rsidR="00957E4D" w14:paraId="24353127" w14:textId="77777777" w:rsidTr="00490435">
        <w:tc>
          <w:tcPr>
            <w:tcW w:w="1478" w:type="dxa"/>
          </w:tcPr>
          <w:p w14:paraId="2FB56DC3" w14:textId="77777777" w:rsidR="00957E4D" w:rsidRPr="000136F1" w:rsidRDefault="00957E4D"/>
        </w:tc>
        <w:tc>
          <w:tcPr>
            <w:tcW w:w="4043" w:type="dxa"/>
            <w:gridSpan w:val="2"/>
          </w:tcPr>
          <w:p w14:paraId="5E40956D" w14:textId="111FC6B1" w:rsidR="00957E4D" w:rsidRPr="00957E4D" w:rsidRDefault="00957E4D" w:rsidP="005A313D">
            <w:pPr>
              <w:jc w:val="both"/>
              <w:rPr>
                <w:lang w:val="uk-UA"/>
              </w:rPr>
            </w:pPr>
            <w:r w:rsidRPr="00957E4D">
              <w:rPr>
                <w:lang w:val="uk-UA"/>
              </w:rPr>
              <w:t>Положення, встановлені нормативно-правовою базою, повинні чітко та виправдано регулювати підстави для звільнення членів керівного органу.</w:t>
            </w:r>
          </w:p>
        </w:tc>
        <w:tc>
          <w:tcPr>
            <w:tcW w:w="4368" w:type="dxa"/>
          </w:tcPr>
          <w:p w14:paraId="6EB155CB" w14:textId="6447DF53" w:rsidR="00957E4D" w:rsidRPr="0001062D" w:rsidRDefault="00957E4D" w:rsidP="0071456F">
            <w:pPr>
              <w:jc w:val="both"/>
            </w:pPr>
            <w:r w:rsidRPr="00AF7899">
              <w:t>The provisions set out by the regulatory framework should govern explicitly, clearly and justifiably the grounds for dismissal of governing body members.</w:t>
            </w:r>
          </w:p>
        </w:tc>
      </w:tr>
      <w:tr w:rsidR="00957E4D" w14:paraId="5FE5B5E9" w14:textId="77777777" w:rsidTr="00490435">
        <w:tc>
          <w:tcPr>
            <w:tcW w:w="1478" w:type="dxa"/>
          </w:tcPr>
          <w:p w14:paraId="3D96929F" w14:textId="77777777" w:rsidR="00957E4D" w:rsidRPr="000136F1" w:rsidRDefault="00957E4D"/>
        </w:tc>
        <w:tc>
          <w:tcPr>
            <w:tcW w:w="4043" w:type="dxa"/>
            <w:gridSpan w:val="2"/>
          </w:tcPr>
          <w:p w14:paraId="5483B833" w14:textId="4A4CBE7E" w:rsidR="00957E4D" w:rsidRPr="00957E4D" w:rsidRDefault="005A313D" w:rsidP="00CB4A22">
            <w:pPr>
              <w:jc w:val="both"/>
              <w:rPr>
                <w:lang w:val="uk-UA"/>
              </w:rPr>
            </w:pPr>
            <w:r>
              <w:rPr>
                <w:lang w:val="uk-UA"/>
              </w:rPr>
              <w:t>Задля</w:t>
            </w:r>
            <w:r w:rsidR="00957E4D" w:rsidRPr="00957E4D">
              <w:rPr>
                <w:lang w:val="uk-UA"/>
              </w:rPr>
              <w:t xml:space="preserve"> уникн</w:t>
            </w:r>
            <w:r>
              <w:rPr>
                <w:lang w:val="uk-UA"/>
              </w:rPr>
              <w:t>ення</w:t>
            </w:r>
            <w:r w:rsidR="00957E4D" w:rsidRPr="00957E4D">
              <w:rPr>
                <w:lang w:val="uk-UA"/>
              </w:rPr>
              <w:t xml:space="preserve"> </w:t>
            </w:r>
            <w:r>
              <w:rPr>
                <w:lang w:val="uk-UA"/>
              </w:rPr>
              <w:t>нерівномірності</w:t>
            </w:r>
            <w:r w:rsidR="00957E4D" w:rsidRPr="00957E4D">
              <w:rPr>
                <w:lang w:val="uk-UA"/>
              </w:rPr>
              <w:t xml:space="preserve">, необхідна збалансована політика </w:t>
            </w:r>
            <w:r>
              <w:rPr>
                <w:lang w:val="uk-UA"/>
              </w:rPr>
              <w:t xml:space="preserve">щодо </w:t>
            </w:r>
            <w:r w:rsidR="00957E4D" w:rsidRPr="00957E4D">
              <w:rPr>
                <w:lang w:val="uk-UA"/>
              </w:rPr>
              <w:t>заробітної плати членів керівних органів державних установ. Крім того, рівень виплачуваної заробітної плати повинен залежати від результатів діяльності установи</w:t>
            </w:r>
            <w:r w:rsidR="00CB4A22">
              <w:rPr>
                <w:lang w:val="uk-UA"/>
              </w:rPr>
              <w:t xml:space="preserve"> та, зокрема, її</w:t>
            </w:r>
            <w:r w:rsidR="00957E4D" w:rsidRPr="00957E4D">
              <w:rPr>
                <w:lang w:val="uk-UA"/>
              </w:rPr>
              <w:t xml:space="preserve"> керівництва.</w:t>
            </w:r>
          </w:p>
        </w:tc>
        <w:tc>
          <w:tcPr>
            <w:tcW w:w="4368" w:type="dxa"/>
          </w:tcPr>
          <w:p w14:paraId="5C3E5F95" w14:textId="354D7BBD" w:rsidR="00957E4D" w:rsidRPr="0001062D" w:rsidRDefault="00957E4D" w:rsidP="0071456F">
            <w:pPr>
              <w:jc w:val="both"/>
            </w:pPr>
            <w:r w:rsidRPr="0021201A">
              <w:t>A balanced wage policy for governing body members of public institutions is required in order to avoid major discrepancies. In addition, the level of wages paid should be interdependent on the performances achieved by the institution and namely, by the public entity management.</w:t>
            </w:r>
          </w:p>
        </w:tc>
      </w:tr>
      <w:tr w:rsidR="00BC386F" w14:paraId="64508DB5" w14:textId="77777777" w:rsidTr="00490435">
        <w:tc>
          <w:tcPr>
            <w:tcW w:w="9889" w:type="dxa"/>
            <w:gridSpan w:val="4"/>
          </w:tcPr>
          <w:p w14:paraId="3CC81EC0" w14:textId="203359BA" w:rsidR="00116BB0" w:rsidRPr="00116BB0" w:rsidRDefault="00116BB0" w:rsidP="00116BB0">
            <w:pPr>
              <w:jc w:val="center"/>
              <w:rPr>
                <w:b/>
                <w:bCs/>
              </w:rPr>
            </w:pPr>
            <w:r w:rsidRPr="00116BB0">
              <w:rPr>
                <w:b/>
                <w:bCs/>
              </w:rPr>
              <w:t>Specific</w:t>
            </w:r>
          </w:p>
        </w:tc>
      </w:tr>
      <w:tr w:rsidR="00BC386F" w:rsidRPr="000D6112" w14:paraId="642E542B" w14:textId="77777777" w:rsidTr="00490435">
        <w:tc>
          <w:tcPr>
            <w:tcW w:w="1478" w:type="dxa"/>
          </w:tcPr>
          <w:p w14:paraId="198DDF3E" w14:textId="77777777" w:rsidR="00DB0B03" w:rsidRDefault="00DB0B03" w:rsidP="00DB0B03">
            <w:pPr>
              <w:rPr>
                <w:lang w:val="ru-RU"/>
              </w:rPr>
            </w:pPr>
            <w:r w:rsidRPr="00306679">
              <w:rPr>
                <w:lang w:val="ru-RU"/>
              </w:rPr>
              <w:t>I.5.</w:t>
            </w:r>
          </w:p>
          <w:p w14:paraId="784AD4D0" w14:textId="72BA15AD" w:rsidR="00DB0B03" w:rsidRPr="004B3C6A" w:rsidRDefault="00DB0B03" w:rsidP="00DB0B03">
            <w:pPr>
              <w:rPr>
                <w:lang w:val="ru-RU"/>
              </w:rPr>
            </w:pPr>
            <w:r w:rsidRPr="00306679">
              <w:rPr>
                <w:lang w:val="ru-RU"/>
              </w:rPr>
              <w:t>I.</w:t>
            </w:r>
            <w:r>
              <w:t>6</w:t>
            </w:r>
            <w:r w:rsidRPr="00306679">
              <w:rPr>
                <w:lang w:val="ru-RU"/>
              </w:rPr>
              <w:t>.</w:t>
            </w:r>
          </w:p>
        </w:tc>
        <w:tc>
          <w:tcPr>
            <w:tcW w:w="4043" w:type="dxa"/>
            <w:gridSpan w:val="2"/>
          </w:tcPr>
          <w:p w14:paraId="69D3219A" w14:textId="67DE8AFA" w:rsidR="00DB0B03" w:rsidRDefault="00DB0B03" w:rsidP="00854172">
            <w:pPr>
              <w:jc w:val="both"/>
              <w:rPr>
                <w:rFonts w:ascii="Calibri" w:eastAsia="Calibri" w:hAnsi="Calibri" w:cs="Times New Roman"/>
                <w:lang w:val="uk-UA"/>
              </w:rPr>
            </w:pPr>
            <w:r>
              <w:rPr>
                <w:lang w:val="uk-UA"/>
              </w:rPr>
              <w:t>Ризик втрати</w:t>
            </w:r>
            <w:r w:rsidRPr="00DF0049">
              <w:rPr>
                <w:lang w:val="uk-UA"/>
              </w:rPr>
              <w:t xml:space="preserve"> незалежності колективних органів може </w:t>
            </w:r>
            <w:r>
              <w:rPr>
                <w:lang w:val="uk-UA"/>
              </w:rPr>
              <w:t>збільшуватися</w:t>
            </w:r>
            <w:r w:rsidRPr="00DF0049">
              <w:rPr>
                <w:lang w:val="uk-UA"/>
              </w:rPr>
              <w:t xml:space="preserve">, якщо </w:t>
            </w:r>
            <w:r>
              <w:rPr>
                <w:lang w:val="uk-UA"/>
              </w:rPr>
              <w:t>їх члени</w:t>
            </w:r>
            <w:r w:rsidRPr="00DF0049">
              <w:rPr>
                <w:lang w:val="uk-UA"/>
              </w:rPr>
              <w:t xml:space="preserve"> </w:t>
            </w:r>
            <w:r w:rsidRPr="00C83B40">
              <w:rPr>
                <w:lang w:val="uk-UA"/>
              </w:rPr>
              <w:t>звільняються та обираються одночасно. Членів колективних органів управління слід змінювати поступово з інтервалом у кілька років. Такий підхід унеможливить працевлаштування всіх членів колективного органу протягом одного парламентського циклу.</w:t>
            </w:r>
          </w:p>
        </w:tc>
        <w:tc>
          <w:tcPr>
            <w:tcW w:w="4368" w:type="dxa"/>
          </w:tcPr>
          <w:p w14:paraId="63BCFC77" w14:textId="4BF99585" w:rsidR="00DB0B03" w:rsidRPr="000D6112" w:rsidRDefault="000D6112" w:rsidP="00854172">
            <w:pPr>
              <w:jc w:val="both"/>
            </w:pPr>
            <w:r w:rsidRPr="000D6112">
              <w:t>The risk of losing the independence of collective bodies may increase if their members are dismissed and elected at the same time. Members of collective governing bodies should be replaced gradually at intervals of several years. This approach will make it impossible for all members of the collective body to be employed during one parliamentary cycle.</w:t>
            </w:r>
          </w:p>
        </w:tc>
      </w:tr>
      <w:tr w:rsidR="00854172" w:rsidRPr="001A3232" w14:paraId="48039928" w14:textId="77777777" w:rsidTr="00490435">
        <w:tc>
          <w:tcPr>
            <w:tcW w:w="1478" w:type="dxa"/>
          </w:tcPr>
          <w:p w14:paraId="187FDF43" w14:textId="77777777" w:rsidR="00DB0B03" w:rsidRDefault="00DB0B03" w:rsidP="00DB0B03">
            <w:pPr>
              <w:rPr>
                <w:lang w:val="ru-RU"/>
              </w:rPr>
            </w:pPr>
            <w:r w:rsidRPr="004B3C6A">
              <w:rPr>
                <w:lang w:val="ru-RU"/>
              </w:rPr>
              <w:t>I.7.</w:t>
            </w:r>
          </w:p>
          <w:p w14:paraId="7934FFB9" w14:textId="7CA4C1B6" w:rsidR="00DB0B03" w:rsidRPr="00EA3384" w:rsidRDefault="00DB0B03" w:rsidP="00DB0B03">
            <w:pPr>
              <w:rPr>
                <w:highlight w:val="yellow"/>
              </w:rPr>
            </w:pPr>
            <w:r w:rsidRPr="009770A9">
              <w:rPr>
                <w:lang w:val="ru-RU"/>
              </w:rPr>
              <w:lastRenderedPageBreak/>
              <w:t>I.10.</w:t>
            </w:r>
          </w:p>
        </w:tc>
        <w:tc>
          <w:tcPr>
            <w:tcW w:w="4043" w:type="dxa"/>
            <w:gridSpan w:val="2"/>
          </w:tcPr>
          <w:p w14:paraId="0143445D" w14:textId="57A8620B" w:rsidR="00DB0B03" w:rsidRPr="00DB0B03" w:rsidRDefault="00DB0B03" w:rsidP="00854172">
            <w:pPr>
              <w:jc w:val="both"/>
              <w:rPr>
                <w:lang w:val="ru-RU"/>
              </w:rPr>
            </w:pPr>
            <w:r>
              <w:rPr>
                <w:rFonts w:ascii="Calibri" w:eastAsia="Calibri" w:hAnsi="Calibri" w:cs="Times New Roman"/>
                <w:lang w:val="uk-UA"/>
              </w:rPr>
              <w:lastRenderedPageBreak/>
              <w:t>Новопризначені к</w:t>
            </w:r>
            <w:r w:rsidRPr="00DF0049">
              <w:rPr>
                <w:rFonts w:ascii="Calibri" w:eastAsia="Calibri" w:hAnsi="Calibri" w:cs="Times New Roman"/>
                <w:lang w:val="uk-UA"/>
              </w:rPr>
              <w:t>ерівн</w:t>
            </w:r>
            <w:r>
              <w:rPr>
                <w:rFonts w:ascii="Calibri" w:eastAsia="Calibri" w:hAnsi="Calibri" w:cs="Times New Roman"/>
                <w:lang w:val="uk-UA"/>
              </w:rPr>
              <w:t>і</w:t>
            </w:r>
            <w:r w:rsidRPr="00DF0049">
              <w:rPr>
                <w:rFonts w:ascii="Calibri" w:eastAsia="Calibri" w:hAnsi="Calibri" w:cs="Times New Roman"/>
                <w:lang w:val="uk-UA"/>
              </w:rPr>
              <w:t xml:space="preserve"> орган</w:t>
            </w:r>
            <w:r>
              <w:rPr>
                <w:rFonts w:ascii="Calibri" w:eastAsia="Calibri" w:hAnsi="Calibri" w:cs="Times New Roman"/>
                <w:lang w:val="uk-UA"/>
              </w:rPr>
              <w:t>и</w:t>
            </w:r>
            <w:r w:rsidRPr="00DF0049">
              <w:rPr>
                <w:rFonts w:ascii="Calibri" w:eastAsia="Calibri" w:hAnsi="Calibri" w:cs="Times New Roman"/>
                <w:lang w:val="uk-UA"/>
              </w:rPr>
              <w:t xml:space="preserve"> </w:t>
            </w:r>
            <w:r w:rsidRPr="00041CBD">
              <w:rPr>
                <w:rFonts w:ascii="Calibri" w:eastAsia="Calibri" w:hAnsi="Calibri" w:cs="Times New Roman"/>
                <w:lang w:val="uk-UA"/>
              </w:rPr>
              <w:lastRenderedPageBreak/>
              <w:t>інституцій мають бути нейтральними у своїх майбутніх рішеннях. Для державних органів призначення кандидатів на керівні посади може залежати тільки від одного суб’єкта чи гілки влади (наприклад, від уряду), що може створювати прямий конфлікт у разі контролю з його</w:t>
            </w:r>
            <w:r>
              <w:rPr>
                <w:rFonts w:ascii="Calibri" w:eastAsia="Calibri" w:hAnsi="Calibri" w:cs="Times New Roman"/>
                <w:lang w:val="uk-UA"/>
              </w:rPr>
              <w:t xml:space="preserve"> </w:t>
            </w:r>
            <w:r w:rsidRPr="00041CBD">
              <w:rPr>
                <w:rFonts w:ascii="Calibri" w:eastAsia="Calibri" w:hAnsi="Calibri" w:cs="Times New Roman"/>
                <w:lang w:val="uk-UA"/>
              </w:rPr>
              <w:t>сторони. Незалежність в управлінні та прийнятті рішень державними органами вища, якщо до формування органів та призначення ключових осіб залучено кілька суб'єктів</w:t>
            </w:r>
            <w:r>
              <w:rPr>
                <w:rFonts w:ascii="Calibri" w:eastAsia="Calibri" w:hAnsi="Calibri" w:cs="Times New Roman"/>
                <w:lang w:val="uk-UA"/>
              </w:rPr>
              <w:t xml:space="preserve"> влади</w:t>
            </w:r>
            <w:r w:rsidRPr="00041CBD">
              <w:rPr>
                <w:rFonts w:ascii="Calibri" w:eastAsia="Calibri" w:hAnsi="Calibri" w:cs="Times New Roman"/>
                <w:lang w:val="uk-UA"/>
              </w:rPr>
              <w:t>.</w:t>
            </w:r>
          </w:p>
        </w:tc>
        <w:tc>
          <w:tcPr>
            <w:tcW w:w="4368" w:type="dxa"/>
          </w:tcPr>
          <w:p w14:paraId="0CA2437C" w14:textId="1CF99AFF" w:rsidR="00DB0B03" w:rsidRPr="001A3232" w:rsidRDefault="001A3232" w:rsidP="00863C16">
            <w:pPr>
              <w:jc w:val="both"/>
            </w:pPr>
            <w:r w:rsidRPr="001A3232">
              <w:lastRenderedPageBreak/>
              <w:t xml:space="preserve">The newly appointed governing bodies of the </w:t>
            </w:r>
            <w:r w:rsidRPr="001A3232">
              <w:lastRenderedPageBreak/>
              <w:t xml:space="preserve">institutions must be neutral in their future decisions. For public authorities, the nomination of candidates for management positions may depend on only one </w:t>
            </w:r>
            <w:r w:rsidR="003F2223">
              <w:t>actor</w:t>
            </w:r>
            <w:r w:rsidR="003F2223">
              <w:rPr>
                <w:lang w:val="uk-UA"/>
              </w:rPr>
              <w:t xml:space="preserve"> </w:t>
            </w:r>
            <w:r w:rsidRPr="001A3232">
              <w:t xml:space="preserve">or branch of government, which </w:t>
            </w:r>
            <w:r w:rsidR="00863C16">
              <w:t>may create a direct conflict in case of control from its side</w:t>
            </w:r>
            <w:r w:rsidRPr="001A3232">
              <w:t xml:space="preserve">. Independence </w:t>
            </w:r>
            <w:r w:rsidR="00863C16">
              <w:t>of</w:t>
            </w:r>
            <w:r w:rsidRPr="001A3232">
              <w:t xml:space="preserve"> the management and decision-making of state bodies is higher </w:t>
            </w:r>
            <w:r w:rsidR="00863C16">
              <w:t>when</w:t>
            </w:r>
            <w:r w:rsidRPr="001A3232">
              <w:t xml:space="preserve"> several subjects of </w:t>
            </w:r>
            <w:r w:rsidR="00B5206D">
              <w:t>authority</w:t>
            </w:r>
            <w:r w:rsidRPr="001A3232">
              <w:t xml:space="preserve"> are involved in the formation of bodies and appointment of key persons.</w:t>
            </w:r>
          </w:p>
        </w:tc>
      </w:tr>
      <w:tr w:rsidR="00854172" w:rsidRPr="00FC5579" w14:paraId="63D927B9" w14:textId="77777777" w:rsidTr="00490435">
        <w:tc>
          <w:tcPr>
            <w:tcW w:w="1478" w:type="dxa"/>
          </w:tcPr>
          <w:p w14:paraId="40C7426C" w14:textId="71C634CE" w:rsidR="00DB0B03" w:rsidRPr="009810D5" w:rsidRDefault="00DB0B03" w:rsidP="00DB0B03">
            <w:pPr>
              <w:rPr>
                <w:highlight w:val="yellow"/>
              </w:rPr>
            </w:pPr>
            <w:r w:rsidRPr="00324014">
              <w:rPr>
                <w:lang w:val="ru-RU"/>
              </w:rPr>
              <w:lastRenderedPageBreak/>
              <w:t>I.1</w:t>
            </w:r>
            <w:r>
              <w:t>1</w:t>
            </w:r>
            <w:r w:rsidRPr="00324014">
              <w:rPr>
                <w:lang w:val="ru-RU"/>
              </w:rPr>
              <w:t>.</w:t>
            </w:r>
          </w:p>
        </w:tc>
        <w:tc>
          <w:tcPr>
            <w:tcW w:w="4043" w:type="dxa"/>
            <w:gridSpan w:val="2"/>
          </w:tcPr>
          <w:p w14:paraId="374BF6C9" w14:textId="5BE4C9DB" w:rsidR="00DB0B03" w:rsidRPr="00DB0B03" w:rsidRDefault="00DB0B03" w:rsidP="00854172">
            <w:pPr>
              <w:jc w:val="both"/>
              <w:rPr>
                <w:lang w:val="ru-RU"/>
              </w:rPr>
            </w:pPr>
            <w:r>
              <w:rPr>
                <w:lang w:val="uk-UA"/>
              </w:rPr>
              <w:t>Правління</w:t>
            </w:r>
            <w:r w:rsidRPr="00DF0049">
              <w:rPr>
                <w:lang w:val="uk-UA"/>
              </w:rPr>
              <w:t xml:space="preserve"> забезпечу</w:t>
            </w:r>
            <w:r>
              <w:rPr>
                <w:lang w:val="uk-UA"/>
              </w:rPr>
              <w:t>є</w:t>
            </w:r>
            <w:r w:rsidRPr="00DF0049">
              <w:rPr>
                <w:lang w:val="uk-UA"/>
              </w:rPr>
              <w:t xml:space="preserve"> певну гарантію неупередженості </w:t>
            </w:r>
            <w:r>
              <w:rPr>
                <w:lang w:val="uk-UA"/>
              </w:rPr>
              <w:t>та</w:t>
            </w:r>
            <w:r w:rsidRPr="00DF0049">
              <w:rPr>
                <w:lang w:val="uk-UA"/>
              </w:rPr>
              <w:t xml:space="preserve"> </w:t>
            </w:r>
            <w:r w:rsidRPr="00F56EDB">
              <w:rPr>
                <w:lang w:val="uk-UA"/>
              </w:rPr>
              <w:t>запобігає можливим конфліктам інтересів. Якщо його відбір не є достатньо незалежним та прозорим, збільшується ризик зловживань. До процесу відбору членів Правління має залучатися більше одного суб’єкта влади.</w:t>
            </w:r>
          </w:p>
        </w:tc>
        <w:tc>
          <w:tcPr>
            <w:tcW w:w="4368" w:type="dxa"/>
          </w:tcPr>
          <w:p w14:paraId="784756C8" w14:textId="4A509F9F" w:rsidR="00DB0B03" w:rsidRPr="00FC5579" w:rsidRDefault="00FC5579" w:rsidP="00B5206D">
            <w:pPr>
              <w:jc w:val="both"/>
            </w:pPr>
            <w:r w:rsidRPr="00FC5579">
              <w:t xml:space="preserve">The </w:t>
            </w:r>
            <w:r w:rsidR="00B5206D" w:rsidRPr="00B5206D">
              <w:t>Management Board</w:t>
            </w:r>
            <w:r w:rsidR="00B5206D">
              <w:t xml:space="preserve"> </w:t>
            </w:r>
            <w:r w:rsidRPr="00FC5579">
              <w:t xml:space="preserve">provides some guarantee of impartiality and prevents possible conflicts of interest. If its selection is not sufficiently independent and transparent, the risk of abuse increases. More than one </w:t>
            </w:r>
            <w:r w:rsidR="00B5206D">
              <w:t>actor/subject of authority</w:t>
            </w:r>
            <w:r w:rsidRPr="00FC5579">
              <w:t xml:space="preserve"> should be involved in the process of selecting </w:t>
            </w:r>
            <w:r w:rsidR="00B5206D">
              <w:t xml:space="preserve">the </w:t>
            </w:r>
            <w:r w:rsidRPr="00FC5579">
              <w:t>members of the Management Board.</w:t>
            </w:r>
          </w:p>
        </w:tc>
      </w:tr>
      <w:tr w:rsidR="00BC386F" w:rsidRPr="00E439FD" w14:paraId="14D65ABE" w14:textId="77777777" w:rsidTr="00490435">
        <w:tc>
          <w:tcPr>
            <w:tcW w:w="1478" w:type="dxa"/>
          </w:tcPr>
          <w:p w14:paraId="61D8AB3B" w14:textId="77777777" w:rsidR="00BC386F" w:rsidRDefault="00BC386F" w:rsidP="00BC386F">
            <w:pPr>
              <w:rPr>
                <w:lang w:val="ru-RU"/>
              </w:rPr>
            </w:pPr>
            <w:r w:rsidRPr="00EF61D2">
              <w:rPr>
                <w:lang w:val="ru-RU"/>
              </w:rPr>
              <w:t>I.13.</w:t>
            </w:r>
          </w:p>
          <w:p w14:paraId="502DCF99" w14:textId="77777777" w:rsidR="00BC386F" w:rsidRDefault="00BC386F" w:rsidP="00BC386F">
            <w:pPr>
              <w:rPr>
                <w:lang w:val="ru-RU"/>
              </w:rPr>
            </w:pPr>
            <w:r w:rsidRPr="00120215">
              <w:rPr>
                <w:lang w:val="ru-RU"/>
              </w:rPr>
              <w:t>I.1</w:t>
            </w:r>
            <w:r>
              <w:t>4</w:t>
            </w:r>
            <w:r w:rsidRPr="00120215">
              <w:rPr>
                <w:lang w:val="ru-RU"/>
              </w:rPr>
              <w:t>.</w:t>
            </w:r>
          </w:p>
          <w:p w14:paraId="20C99BBC" w14:textId="08820045" w:rsidR="00BC386F" w:rsidRPr="00324014" w:rsidRDefault="00BC386F" w:rsidP="00BC386F">
            <w:pPr>
              <w:rPr>
                <w:lang w:val="ru-RU"/>
              </w:rPr>
            </w:pPr>
            <w:r w:rsidRPr="00120215">
              <w:rPr>
                <w:lang w:val="ru-RU"/>
              </w:rPr>
              <w:t>I.1</w:t>
            </w:r>
            <w:r>
              <w:rPr>
                <w:lang w:val="ru-RU"/>
              </w:rPr>
              <w:t>5</w:t>
            </w:r>
            <w:r w:rsidRPr="00120215">
              <w:rPr>
                <w:lang w:val="ru-RU"/>
              </w:rPr>
              <w:t>.</w:t>
            </w:r>
          </w:p>
        </w:tc>
        <w:tc>
          <w:tcPr>
            <w:tcW w:w="4043" w:type="dxa"/>
            <w:gridSpan w:val="2"/>
          </w:tcPr>
          <w:p w14:paraId="71682D1F" w14:textId="62A19381" w:rsidR="00BC386F" w:rsidRPr="00F64375" w:rsidRDefault="00F64375" w:rsidP="00854172">
            <w:pPr>
              <w:jc w:val="both"/>
              <w:rPr>
                <w:lang w:val="uk-UA"/>
              </w:rPr>
            </w:pPr>
            <w:r w:rsidRPr="00F64375">
              <w:rPr>
                <w:lang w:val="uk-UA"/>
              </w:rPr>
              <w:t>Термін повноважень вищих посадових осіб та членів Наглядової ради встановлений на два строки поспіль збільшує ризик, що такі особи будуть діяти догідливо щодо своїх виборців. Кандидати на ключові посади мають балотуватися на один термін. У разі відсутності професійних кандидатів може бути розглянута альтернатива, щоб одна і та ж особа могла брати участь у конкурсі на посаду максимум два рази, але не підряд.</w:t>
            </w:r>
          </w:p>
        </w:tc>
        <w:tc>
          <w:tcPr>
            <w:tcW w:w="4368" w:type="dxa"/>
          </w:tcPr>
          <w:p w14:paraId="4497F672" w14:textId="2C16D4A7" w:rsidR="00CA4A14" w:rsidRPr="00E439FD" w:rsidRDefault="00E439FD" w:rsidP="00E439FD">
            <w:pPr>
              <w:jc w:val="both"/>
              <w:rPr>
                <w:highlight w:val="yellow"/>
              </w:rPr>
            </w:pPr>
            <w:r w:rsidRPr="00E439FD">
              <w:t xml:space="preserve">The term of office of senior officials and members of the Supervisory Board set for two consecutive terms increases the risk that such persons will act favorably on their constituents. Candidates for key positions must run for one term. In the absence of professional candidates, an alternative may be considered so that the same person can apply for the position </w:t>
            </w:r>
            <w:r>
              <w:t>two times</w:t>
            </w:r>
            <w:r w:rsidRPr="00E439FD">
              <w:t>, but not in a row.</w:t>
            </w:r>
          </w:p>
        </w:tc>
      </w:tr>
      <w:tr w:rsidR="00BC386F" w:rsidRPr="00DB0B03" w14:paraId="4CE1EA46" w14:textId="77777777" w:rsidTr="00490435">
        <w:tc>
          <w:tcPr>
            <w:tcW w:w="1478" w:type="dxa"/>
          </w:tcPr>
          <w:p w14:paraId="689B7E96" w14:textId="6E51C6E0" w:rsidR="00BC386F" w:rsidRPr="009F6E91" w:rsidRDefault="00BC386F" w:rsidP="009F6E91">
            <w:pPr>
              <w:rPr>
                <w:lang w:val="uk-UA"/>
              </w:rPr>
            </w:pPr>
            <w:r w:rsidRPr="009F6E91">
              <w:t>I.17</w:t>
            </w:r>
          </w:p>
        </w:tc>
        <w:tc>
          <w:tcPr>
            <w:tcW w:w="4043" w:type="dxa"/>
            <w:gridSpan w:val="2"/>
          </w:tcPr>
          <w:p w14:paraId="30542845" w14:textId="5B9AF359" w:rsidR="00BC386F" w:rsidRDefault="00234574" w:rsidP="00234574">
            <w:pPr>
              <w:jc w:val="both"/>
              <w:rPr>
                <w:lang w:val="uk-UA"/>
              </w:rPr>
            </w:pPr>
            <w:r>
              <w:rPr>
                <w:lang w:val="uk-UA"/>
              </w:rPr>
              <w:t>Зад</w:t>
            </w:r>
            <w:r w:rsidRPr="00234574">
              <w:rPr>
                <w:lang w:val="uk-UA"/>
              </w:rPr>
              <w:t xml:space="preserve">ля підвищення прозорості та громадського нагляду за </w:t>
            </w:r>
            <w:r>
              <w:rPr>
                <w:lang w:val="uk-UA"/>
              </w:rPr>
              <w:t>менеджментом</w:t>
            </w:r>
            <w:r w:rsidRPr="00234574">
              <w:rPr>
                <w:lang w:val="uk-UA"/>
              </w:rPr>
              <w:t xml:space="preserve"> </w:t>
            </w:r>
            <w:r>
              <w:rPr>
                <w:lang w:val="uk-UA"/>
              </w:rPr>
              <w:t>інституцій,</w:t>
            </w:r>
            <w:r w:rsidRPr="00234574">
              <w:rPr>
                <w:lang w:val="uk-UA"/>
              </w:rPr>
              <w:t xml:space="preserve"> резюме членів керівного органу мають бути загальнодоступними.</w:t>
            </w:r>
          </w:p>
        </w:tc>
        <w:tc>
          <w:tcPr>
            <w:tcW w:w="4368" w:type="dxa"/>
          </w:tcPr>
          <w:p w14:paraId="2799A87F" w14:textId="222747EC" w:rsidR="00BC386F" w:rsidRPr="00DB0B03" w:rsidRDefault="00BC386F" w:rsidP="00854172">
            <w:pPr>
              <w:jc w:val="both"/>
            </w:pPr>
            <w:r w:rsidRPr="0071456F">
              <w:t xml:space="preserve">In order to increase transparency of and public oversight onto management of institutions, the CVs of governing body members should be </w:t>
            </w:r>
            <w:r w:rsidRPr="00A804E6">
              <w:t>publicly available</w:t>
            </w:r>
            <w:r>
              <w:t>.</w:t>
            </w:r>
          </w:p>
        </w:tc>
      </w:tr>
      <w:tr w:rsidR="00BC386F" w:rsidRPr="00DB0B03" w14:paraId="0131A280" w14:textId="77777777" w:rsidTr="00490435">
        <w:tc>
          <w:tcPr>
            <w:tcW w:w="1478" w:type="dxa"/>
          </w:tcPr>
          <w:p w14:paraId="10AB4747" w14:textId="6A06B6DF" w:rsidR="00BC386F" w:rsidRPr="00CA4A14" w:rsidRDefault="00BC386F" w:rsidP="009F6E91">
            <w:pPr>
              <w:rPr>
                <w:lang w:val="uk-UA"/>
              </w:rPr>
            </w:pPr>
            <w:r w:rsidRPr="009F6E91">
              <w:t>I.18.</w:t>
            </w:r>
            <w:r w:rsidR="00CA4A14">
              <w:rPr>
                <w:lang w:val="uk-UA"/>
              </w:rPr>
              <w:t xml:space="preserve">      </w:t>
            </w:r>
          </w:p>
        </w:tc>
        <w:tc>
          <w:tcPr>
            <w:tcW w:w="4043" w:type="dxa"/>
            <w:gridSpan w:val="2"/>
          </w:tcPr>
          <w:p w14:paraId="15DA3527" w14:textId="13FAE5FF" w:rsidR="00BC386F" w:rsidRDefault="00234574" w:rsidP="00234574">
            <w:pPr>
              <w:jc w:val="both"/>
              <w:rPr>
                <w:lang w:val="uk-UA"/>
              </w:rPr>
            </w:pPr>
            <w:r w:rsidRPr="00234574">
              <w:rPr>
                <w:lang w:val="uk-UA"/>
              </w:rPr>
              <w:t xml:space="preserve">Нормативні акти, що регулюють організацію та діяльність державних установ, повинні бути доповнені чіткими положеннями, що забороняють приймати кандидатів на керівні посади у випадку, якщо останні протягом останніх двох років були залучені до політичної діяльності </w:t>
            </w:r>
            <w:r>
              <w:rPr>
                <w:lang w:val="uk-UA"/>
              </w:rPr>
              <w:t>у якості</w:t>
            </w:r>
            <w:r w:rsidRPr="00234574">
              <w:rPr>
                <w:lang w:val="uk-UA"/>
              </w:rPr>
              <w:t xml:space="preserve"> член</w:t>
            </w:r>
            <w:r>
              <w:rPr>
                <w:lang w:val="uk-UA"/>
              </w:rPr>
              <w:t>а</w:t>
            </w:r>
            <w:r w:rsidRPr="00234574">
              <w:rPr>
                <w:lang w:val="uk-UA"/>
              </w:rPr>
              <w:t xml:space="preserve"> будь-якої політичної партії.</w:t>
            </w:r>
          </w:p>
        </w:tc>
        <w:tc>
          <w:tcPr>
            <w:tcW w:w="4368" w:type="dxa"/>
          </w:tcPr>
          <w:p w14:paraId="6F35E225" w14:textId="67BA50A2" w:rsidR="00BC386F" w:rsidRPr="00DB0B03" w:rsidRDefault="00BC386F" w:rsidP="00854172">
            <w:pPr>
              <w:jc w:val="both"/>
            </w:pPr>
            <w:r w:rsidRPr="0071456F">
              <w:t>The regulatory acts governing the organization and activity of public institutions should be supplemented with explicit provisions prohibiting acceptance of candidates to the managerial positions in case the latter were involved during the last two years in political activities as a member of any political party</w:t>
            </w:r>
            <w:r>
              <w:t>.</w:t>
            </w:r>
          </w:p>
        </w:tc>
      </w:tr>
      <w:tr w:rsidR="00BC386F" w:rsidRPr="0024676A" w14:paraId="54F7231B" w14:textId="77777777" w:rsidTr="00490435">
        <w:tc>
          <w:tcPr>
            <w:tcW w:w="1478" w:type="dxa"/>
          </w:tcPr>
          <w:p w14:paraId="63F9499D" w14:textId="77777777" w:rsidR="00BC386F" w:rsidRDefault="00BC386F" w:rsidP="00BC386F">
            <w:pPr>
              <w:rPr>
                <w:lang w:val="ru-RU"/>
              </w:rPr>
            </w:pPr>
            <w:r w:rsidRPr="00324014">
              <w:rPr>
                <w:lang w:val="ru-RU"/>
              </w:rPr>
              <w:t>II.1.</w:t>
            </w:r>
          </w:p>
          <w:p w14:paraId="6D89E606" w14:textId="77777777" w:rsidR="00BC386F" w:rsidRDefault="00BC386F" w:rsidP="00BC386F">
            <w:pPr>
              <w:rPr>
                <w:lang w:val="ru-RU"/>
              </w:rPr>
            </w:pPr>
            <w:r w:rsidRPr="00324014">
              <w:rPr>
                <w:lang w:val="ru-RU"/>
              </w:rPr>
              <w:t>II.</w:t>
            </w:r>
            <w:r>
              <w:t>2</w:t>
            </w:r>
            <w:r w:rsidRPr="00324014">
              <w:rPr>
                <w:lang w:val="ru-RU"/>
              </w:rPr>
              <w:t>.</w:t>
            </w:r>
          </w:p>
          <w:p w14:paraId="5E4A53C9" w14:textId="77777777" w:rsidR="00BC386F" w:rsidRDefault="00BC386F" w:rsidP="00BC386F">
            <w:pPr>
              <w:rPr>
                <w:lang w:val="ru-RU"/>
              </w:rPr>
            </w:pPr>
            <w:r w:rsidRPr="00324014">
              <w:rPr>
                <w:lang w:val="ru-RU"/>
              </w:rPr>
              <w:t>II.</w:t>
            </w:r>
            <w:r>
              <w:t>3</w:t>
            </w:r>
            <w:r w:rsidRPr="00324014">
              <w:rPr>
                <w:lang w:val="ru-RU"/>
              </w:rPr>
              <w:t>.</w:t>
            </w:r>
          </w:p>
          <w:p w14:paraId="0F1AE3A2" w14:textId="647D3D87" w:rsidR="00BC386F" w:rsidRPr="002C3B29" w:rsidRDefault="00BC386F" w:rsidP="00BC386F">
            <w:r w:rsidRPr="00324014">
              <w:rPr>
                <w:lang w:val="ru-RU"/>
              </w:rPr>
              <w:lastRenderedPageBreak/>
              <w:t>II.</w:t>
            </w:r>
            <w:r>
              <w:t>4</w:t>
            </w:r>
            <w:r w:rsidRPr="00324014">
              <w:rPr>
                <w:lang w:val="ru-RU"/>
              </w:rPr>
              <w:t>.</w:t>
            </w:r>
          </w:p>
        </w:tc>
        <w:tc>
          <w:tcPr>
            <w:tcW w:w="4043" w:type="dxa"/>
            <w:gridSpan w:val="2"/>
          </w:tcPr>
          <w:p w14:paraId="159B6F15" w14:textId="33AE5962" w:rsidR="00BC386F" w:rsidRDefault="00BC386F" w:rsidP="00854172">
            <w:pPr>
              <w:jc w:val="both"/>
              <w:rPr>
                <w:lang w:val="uk-UA"/>
              </w:rPr>
            </w:pPr>
            <w:r w:rsidRPr="00DF0049">
              <w:rPr>
                <w:lang w:val="uk-UA"/>
              </w:rPr>
              <w:lastRenderedPageBreak/>
              <w:t xml:space="preserve">Якщо існує можливість </w:t>
            </w:r>
            <w:r>
              <w:rPr>
                <w:lang w:val="uk-UA"/>
              </w:rPr>
              <w:t>звільнити</w:t>
            </w:r>
            <w:r w:rsidRPr="00DF0049">
              <w:rPr>
                <w:lang w:val="uk-UA"/>
              </w:rPr>
              <w:t xml:space="preserve"> членів </w:t>
            </w:r>
            <w:r w:rsidRPr="001D3A33">
              <w:rPr>
                <w:lang w:val="uk-UA"/>
              </w:rPr>
              <w:t xml:space="preserve">керівних та колективних органів без причини або з невизначеним </w:t>
            </w:r>
            <w:r w:rsidRPr="001D3A33">
              <w:rPr>
                <w:lang w:val="uk-UA"/>
              </w:rPr>
              <w:lastRenderedPageBreak/>
              <w:t>обґрунтуванням, це означає сильну залежність. Будь-яка посадова особа повинна бути звільнена, якщо вона зробила вчинок, несумісний із виконанням своїх службових обов'язків. Відповідні причини мають бути чітко прописані у законодавчих актах та документах.</w:t>
            </w:r>
          </w:p>
        </w:tc>
        <w:tc>
          <w:tcPr>
            <w:tcW w:w="4368" w:type="dxa"/>
          </w:tcPr>
          <w:p w14:paraId="07013912" w14:textId="2E16F33A" w:rsidR="00BC386F" w:rsidRPr="0024676A" w:rsidRDefault="0024676A" w:rsidP="00854172">
            <w:pPr>
              <w:jc w:val="both"/>
            </w:pPr>
            <w:r w:rsidRPr="0024676A">
              <w:lastRenderedPageBreak/>
              <w:t xml:space="preserve">If there is a possibility to dismiss </w:t>
            </w:r>
            <w:r w:rsidR="00FD3684">
              <w:t xml:space="preserve">the </w:t>
            </w:r>
            <w:r w:rsidRPr="0024676A">
              <w:t xml:space="preserve">members of governing and collective bodies without a reason or with uncertain justification, it </w:t>
            </w:r>
            <w:r w:rsidRPr="0024676A">
              <w:lastRenderedPageBreak/>
              <w:t>means a strong dependence. Any official shall be dismissed if he or she has committed an act incompatible with the performance of his or her duties. Relevant reasons must be clearly stated in legislation and documents.</w:t>
            </w:r>
          </w:p>
        </w:tc>
      </w:tr>
      <w:tr w:rsidR="00BC386F" w:rsidRPr="00FD3684" w14:paraId="058F7F93" w14:textId="77777777" w:rsidTr="00490435">
        <w:tc>
          <w:tcPr>
            <w:tcW w:w="1478" w:type="dxa"/>
          </w:tcPr>
          <w:p w14:paraId="6D1DE572" w14:textId="75265776" w:rsidR="00BC386F" w:rsidRPr="00854172" w:rsidRDefault="00BC386F" w:rsidP="00BC386F">
            <w:r w:rsidRPr="00854172">
              <w:lastRenderedPageBreak/>
              <w:t>II.5.</w:t>
            </w:r>
          </w:p>
          <w:p w14:paraId="2EF82559" w14:textId="77777777" w:rsidR="00BC386F" w:rsidRPr="00854172" w:rsidRDefault="00BC386F" w:rsidP="00BC386F"/>
          <w:p w14:paraId="39856D2E" w14:textId="7928608F" w:rsidR="00BC386F" w:rsidRPr="00854172" w:rsidRDefault="00BC386F" w:rsidP="00BC386F"/>
        </w:tc>
        <w:tc>
          <w:tcPr>
            <w:tcW w:w="4043" w:type="dxa"/>
            <w:gridSpan w:val="2"/>
          </w:tcPr>
          <w:p w14:paraId="4EBA445E" w14:textId="352B1DF2" w:rsidR="00BC386F" w:rsidRPr="00854172" w:rsidRDefault="00854172" w:rsidP="00854172">
            <w:pPr>
              <w:jc w:val="both"/>
              <w:rPr>
                <w:lang w:val="uk-UA"/>
              </w:rPr>
            </w:pPr>
            <w:r w:rsidRPr="00F64375">
              <w:rPr>
                <w:rFonts w:ascii="Calibri" w:eastAsia="Calibri" w:hAnsi="Calibri" w:cs="Times New Roman"/>
                <w:lang w:val="uk-UA"/>
              </w:rPr>
              <w:t xml:space="preserve">Для </w:t>
            </w:r>
            <w:r w:rsidR="00F64375" w:rsidRPr="00F64375">
              <w:rPr>
                <w:rFonts w:ascii="Calibri" w:eastAsia="Calibri" w:hAnsi="Calibri" w:cs="Times New Roman"/>
                <w:lang w:val="uk-UA"/>
              </w:rPr>
              <w:t xml:space="preserve">частини </w:t>
            </w:r>
            <w:r w:rsidRPr="00F64375">
              <w:rPr>
                <w:rFonts w:ascii="Calibri" w:eastAsia="Calibri" w:hAnsi="Calibri" w:cs="Times New Roman"/>
                <w:lang w:val="uk-UA"/>
              </w:rPr>
              <w:t>державних органів</w:t>
            </w:r>
            <w:r w:rsidRPr="00854172">
              <w:rPr>
                <w:rFonts w:ascii="Calibri" w:eastAsia="Calibri" w:hAnsi="Calibri" w:cs="Times New Roman"/>
                <w:lang w:val="uk-UA"/>
              </w:rPr>
              <w:t xml:space="preserve"> рішення щодо звільнення кандидатів з керівних посад може залежати тільки від одного суб’єкта чи гілки влади (наприклад, від уряду). Незалежність в управлінні державними органами вища, якщо у рішенні щодо звільнення ключових осіб залучено кілька суб'єктів влади.</w:t>
            </w:r>
          </w:p>
        </w:tc>
        <w:tc>
          <w:tcPr>
            <w:tcW w:w="4368" w:type="dxa"/>
          </w:tcPr>
          <w:p w14:paraId="5ADDAF00" w14:textId="5A71717E" w:rsidR="00BC386F" w:rsidRPr="00FD3684" w:rsidRDefault="00FD3684" w:rsidP="00FD3684">
            <w:pPr>
              <w:jc w:val="both"/>
            </w:pPr>
            <w:r w:rsidRPr="00FD3684">
              <w:t xml:space="preserve">For some </w:t>
            </w:r>
            <w:r>
              <w:t>institutions</w:t>
            </w:r>
            <w:r w:rsidRPr="00FD3684">
              <w:t xml:space="preserve">, the decision to dismiss candidates from management positions may depend on only one </w:t>
            </w:r>
            <w:r>
              <w:t>actor</w:t>
            </w:r>
            <w:r w:rsidRPr="00FD3684">
              <w:t xml:space="preserve"> or branch of </w:t>
            </w:r>
            <w:r>
              <w:t xml:space="preserve">the </w:t>
            </w:r>
            <w:r w:rsidRPr="00FD3684">
              <w:t xml:space="preserve">government. Independence </w:t>
            </w:r>
            <w:r>
              <w:t>of</w:t>
            </w:r>
            <w:r w:rsidRPr="00FD3684">
              <w:t xml:space="preserve"> the management of state bodies is higher </w:t>
            </w:r>
            <w:r>
              <w:t>when</w:t>
            </w:r>
            <w:r w:rsidRPr="00FD3684">
              <w:t xml:space="preserve"> several actor</w:t>
            </w:r>
            <w:r>
              <w:t>s</w:t>
            </w:r>
            <w:r w:rsidRPr="00FD3684">
              <w:t>/subject</w:t>
            </w:r>
            <w:r>
              <w:t>s</w:t>
            </w:r>
            <w:r w:rsidRPr="00FD3684">
              <w:t xml:space="preserve"> of authority are involved in the decision to dismiss key persons.</w:t>
            </w:r>
          </w:p>
        </w:tc>
      </w:tr>
      <w:tr w:rsidR="00854172" w:rsidRPr="00FD3684" w14:paraId="31EC2B86" w14:textId="77777777" w:rsidTr="00490435">
        <w:tc>
          <w:tcPr>
            <w:tcW w:w="1478" w:type="dxa"/>
          </w:tcPr>
          <w:p w14:paraId="56BFA7A0" w14:textId="5AF64C51" w:rsidR="00854172" w:rsidRPr="000B37AD" w:rsidRDefault="00854172" w:rsidP="00BC386F">
            <w:pPr>
              <w:rPr>
                <w:lang w:val="uk-UA"/>
              </w:rPr>
            </w:pPr>
            <w:r w:rsidRPr="00854172">
              <w:t>II</w:t>
            </w:r>
            <w:r w:rsidRPr="000B37AD">
              <w:rPr>
                <w:lang w:val="uk-UA"/>
              </w:rPr>
              <w:t>.6.</w:t>
            </w:r>
          </w:p>
        </w:tc>
        <w:tc>
          <w:tcPr>
            <w:tcW w:w="4043" w:type="dxa"/>
            <w:gridSpan w:val="2"/>
          </w:tcPr>
          <w:p w14:paraId="118E93B9" w14:textId="7A143AF2" w:rsidR="00854172" w:rsidRPr="00854172" w:rsidRDefault="00854172" w:rsidP="00854172">
            <w:pPr>
              <w:jc w:val="both"/>
              <w:rPr>
                <w:lang w:val="uk-UA"/>
              </w:rPr>
            </w:pPr>
            <w:r w:rsidRPr="00854172">
              <w:rPr>
                <w:lang w:val="uk-UA"/>
              </w:rPr>
              <w:t>Правління забезпечує певну гарантію неупередженості та запобігає можливим конфліктам інтересів. Якщо звільнення його членів не є достатньо незалежним та прозорим, збільшується ризик зловживань. До процесу рішення щодо звільнення членів Правління має залучатися більше одного суб’єкта влади.</w:t>
            </w:r>
          </w:p>
        </w:tc>
        <w:tc>
          <w:tcPr>
            <w:tcW w:w="4368" w:type="dxa"/>
          </w:tcPr>
          <w:p w14:paraId="25C5D795" w14:textId="0C62D460" w:rsidR="00854172" w:rsidRPr="00FD3684" w:rsidRDefault="00FD3684" w:rsidP="009B1FE5">
            <w:pPr>
              <w:jc w:val="both"/>
            </w:pPr>
            <w:r w:rsidRPr="00FD3684">
              <w:t xml:space="preserve">The </w:t>
            </w:r>
            <w:r>
              <w:t xml:space="preserve">Management </w:t>
            </w:r>
            <w:r w:rsidRPr="00FD3684">
              <w:t xml:space="preserve">Board provides some guarantee of impartiality and prevents possible conflicts of interest. If the dismissal of its members is not sufficiently independent and transparent, the risk of abuse increases. More than one </w:t>
            </w:r>
            <w:r w:rsidR="009B1FE5">
              <w:t>actor/subject of authority</w:t>
            </w:r>
            <w:r w:rsidRPr="00FD3684">
              <w:t xml:space="preserve"> should be involved in the decision-making process to dismiss </w:t>
            </w:r>
            <w:r w:rsidR="009B1FE5">
              <w:t>the</w:t>
            </w:r>
            <w:r w:rsidR="009B1FE5" w:rsidRPr="009B1FE5">
              <w:t xml:space="preserve"> </w:t>
            </w:r>
            <w:r w:rsidRPr="00FD3684">
              <w:t>members of the Management Board.</w:t>
            </w:r>
          </w:p>
        </w:tc>
      </w:tr>
      <w:tr w:rsidR="00BC386F" w:rsidRPr="00A221FB" w14:paraId="0BDC9240" w14:textId="77777777" w:rsidTr="00490435">
        <w:tc>
          <w:tcPr>
            <w:tcW w:w="1478" w:type="dxa"/>
          </w:tcPr>
          <w:p w14:paraId="0624B198" w14:textId="77777777" w:rsidR="00BC386F" w:rsidRDefault="00BC386F" w:rsidP="00BC386F">
            <w:pPr>
              <w:rPr>
                <w:lang w:val="ru-RU"/>
              </w:rPr>
            </w:pPr>
            <w:r w:rsidRPr="00336F7C">
              <w:rPr>
                <w:lang w:val="ru-RU"/>
              </w:rPr>
              <w:t>III.6.</w:t>
            </w:r>
          </w:p>
          <w:p w14:paraId="48BDD149" w14:textId="77777777" w:rsidR="00BC386F" w:rsidRDefault="00BC386F" w:rsidP="00BC386F">
            <w:pPr>
              <w:rPr>
                <w:lang w:val="ru-RU"/>
              </w:rPr>
            </w:pPr>
            <w:r w:rsidRPr="00EC5975">
              <w:rPr>
                <w:lang w:val="ru-RU"/>
              </w:rPr>
              <w:t>III.7.</w:t>
            </w:r>
          </w:p>
          <w:p w14:paraId="3512C448" w14:textId="77777777" w:rsidR="00BC386F" w:rsidRDefault="00BC386F" w:rsidP="00BC386F">
            <w:pPr>
              <w:rPr>
                <w:lang w:val="ru-RU"/>
              </w:rPr>
            </w:pPr>
            <w:r w:rsidRPr="00336F7C">
              <w:rPr>
                <w:lang w:val="ru-RU"/>
              </w:rPr>
              <w:t>III.13.</w:t>
            </w:r>
          </w:p>
          <w:p w14:paraId="36EAB89F" w14:textId="2C00C1D1" w:rsidR="00BC386F" w:rsidRPr="00324014" w:rsidRDefault="00BC386F" w:rsidP="00BC386F">
            <w:pPr>
              <w:rPr>
                <w:lang w:val="ru-RU"/>
              </w:rPr>
            </w:pPr>
            <w:r w:rsidRPr="00336F7C">
              <w:rPr>
                <w:lang w:val="ru-RU"/>
              </w:rPr>
              <w:t>III.15.</w:t>
            </w:r>
          </w:p>
        </w:tc>
        <w:tc>
          <w:tcPr>
            <w:tcW w:w="4043" w:type="dxa"/>
            <w:gridSpan w:val="2"/>
          </w:tcPr>
          <w:p w14:paraId="65B96EAC" w14:textId="20C6DF19" w:rsidR="00BC386F" w:rsidRPr="00DF0049" w:rsidRDefault="00BC386F" w:rsidP="00854172">
            <w:pPr>
              <w:jc w:val="both"/>
              <w:rPr>
                <w:lang w:val="uk-UA"/>
              </w:rPr>
            </w:pPr>
            <w:r w:rsidRPr="00F64375">
              <w:rPr>
                <w:lang w:val="uk-UA"/>
              </w:rPr>
              <w:t>Законодавство не</w:t>
            </w:r>
            <w:r w:rsidR="00F64375" w:rsidRPr="00F64375">
              <w:rPr>
                <w:lang w:val="uk-UA"/>
              </w:rPr>
              <w:t xml:space="preserve"> усіх державних установ</w:t>
            </w:r>
            <w:r w:rsidRPr="00F64375">
              <w:rPr>
                <w:lang w:val="uk-UA"/>
              </w:rPr>
              <w:t xml:space="preserve"> чітко декларує незалежність</w:t>
            </w:r>
            <w:r w:rsidR="00A221FB" w:rsidRPr="00A221FB">
              <w:rPr>
                <w:lang w:val="ru-RU"/>
              </w:rPr>
              <w:t xml:space="preserve"> </w:t>
            </w:r>
            <w:proofErr w:type="spellStart"/>
            <w:r w:rsidR="00A221FB">
              <w:rPr>
                <w:lang w:val="ru-RU"/>
              </w:rPr>
              <w:t>їх</w:t>
            </w:r>
            <w:proofErr w:type="spellEnd"/>
            <w:r w:rsidRPr="00F64375">
              <w:rPr>
                <w:lang w:val="uk-UA"/>
              </w:rPr>
              <w:t xml:space="preserve"> рішень</w:t>
            </w:r>
            <w:r w:rsidRPr="00C04A12">
              <w:rPr>
                <w:lang w:val="uk-UA"/>
              </w:rPr>
              <w:t xml:space="preserve"> та необхідність  інституції діяти самостійно, хоча функції чітко це передбачають. Існує потреба </w:t>
            </w:r>
            <w:proofErr w:type="spellStart"/>
            <w:r w:rsidRPr="00C04A12">
              <w:rPr>
                <w:lang w:val="uk-UA"/>
              </w:rPr>
              <w:t>внести</w:t>
            </w:r>
            <w:proofErr w:type="spellEnd"/>
            <w:r w:rsidRPr="00C04A12">
              <w:rPr>
                <w:lang w:val="uk-UA"/>
              </w:rPr>
              <w:t xml:space="preserve"> необхідні уточнення задля зменшення ризиків впливу на майбутні рішення державного органу.</w:t>
            </w:r>
          </w:p>
        </w:tc>
        <w:tc>
          <w:tcPr>
            <w:tcW w:w="4368" w:type="dxa"/>
          </w:tcPr>
          <w:p w14:paraId="15D79E32" w14:textId="48A7E354" w:rsidR="007947D9" w:rsidRPr="00A221FB" w:rsidRDefault="00A221FB" w:rsidP="00A221FB">
            <w:pPr>
              <w:jc w:val="both"/>
            </w:pPr>
            <w:r w:rsidRPr="00A221FB">
              <w:t xml:space="preserve">The legislation of not all state institutions clearly declares the independence of </w:t>
            </w:r>
            <w:r>
              <w:t>their</w:t>
            </w:r>
            <w:r>
              <w:rPr>
                <w:lang w:val="uk-UA"/>
              </w:rPr>
              <w:t xml:space="preserve"> </w:t>
            </w:r>
            <w:r w:rsidRPr="00A221FB">
              <w:t>decisions and the</w:t>
            </w:r>
            <w:r>
              <w:t>ir</w:t>
            </w:r>
            <w:r w:rsidRPr="00A221FB">
              <w:t xml:space="preserve"> need to act independently, although the functions clearly </w:t>
            </w:r>
            <w:r>
              <w:t>envisage</w:t>
            </w:r>
            <w:r w:rsidRPr="00A221FB">
              <w:t xml:space="preserve"> th</w:t>
            </w:r>
            <w:r>
              <w:t>at</w:t>
            </w:r>
            <w:r w:rsidRPr="00A221FB">
              <w:t xml:space="preserve">. There is a need to make the necessary adjustments to reduce the risks of influencing </w:t>
            </w:r>
            <w:r>
              <w:t xml:space="preserve">the </w:t>
            </w:r>
            <w:r w:rsidRPr="00A221FB">
              <w:t xml:space="preserve">future decisions of the state </w:t>
            </w:r>
            <w:r w:rsidR="00585688">
              <w:t>institution</w:t>
            </w:r>
            <w:r w:rsidRPr="00A221FB">
              <w:t>.</w:t>
            </w:r>
          </w:p>
        </w:tc>
      </w:tr>
      <w:tr w:rsidR="00BC386F" w:rsidRPr="00003713" w14:paraId="4B54A97C" w14:textId="77777777" w:rsidTr="00490435">
        <w:tc>
          <w:tcPr>
            <w:tcW w:w="1478" w:type="dxa"/>
          </w:tcPr>
          <w:p w14:paraId="22CBF774" w14:textId="77777777" w:rsidR="00BC386F" w:rsidRDefault="00BC386F" w:rsidP="00BC386F">
            <w:pPr>
              <w:rPr>
                <w:lang w:val="ru-RU"/>
              </w:rPr>
            </w:pPr>
            <w:r w:rsidRPr="00691310">
              <w:rPr>
                <w:lang w:val="ru-RU"/>
              </w:rPr>
              <w:t>III.10.</w:t>
            </w:r>
          </w:p>
          <w:p w14:paraId="05E0EF91" w14:textId="77777777" w:rsidR="00BC386F" w:rsidRDefault="00BC386F" w:rsidP="00BC386F">
            <w:pPr>
              <w:rPr>
                <w:lang w:val="ru-RU"/>
              </w:rPr>
            </w:pPr>
            <w:r w:rsidRPr="00691310">
              <w:rPr>
                <w:lang w:val="ru-RU"/>
              </w:rPr>
              <w:t>III.1</w:t>
            </w:r>
            <w:r>
              <w:t>1</w:t>
            </w:r>
            <w:r w:rsidRPr="00691310">
              <w:rPr>
                <w:lang w:val="ru-RU"/>
              </w:rPr>
              <w:t>.</w:t>
            </w:r>
          </w:p>
          <w:p w14:paraId="506EE795" w14:textId="52287137" w:rsidR="00BC386F" w:rsidRPr="00324014" w:rsidRDefault="00BC386F" w:rsidP="00BC386F">
            <w:pPr>
              <w:rPr>
                <w:lang w:val="ru-RU"/>
              </w:rPr>
            </w:pPr>
          </w:p>
        </w:tc>
        <w:tc>
          <w:tcPr>
            <w:tcW w:w="4043" w:type="dxa"/>
            <w:gridSpan w:val="2"/>
          </w:tcPr>
          <w:p w14:paraId="49B7190B" w14:textId="10D7D3C7" w:rsidR="00BC386F" w:rsidRPr="00DF0049" w:rsidRDefault="00BC386F" w:rsidP="00854172">
            <w:pPr>
              <w:jc w:val="both"/>
              <w:rPr>
                <w:lang w:val="uk-UA"/>
              </w:rPr>
            </w:pPr>
            <w:r>
              <w:rPr>
                <w:lang w:val="uk-UA"/>
              </w:rPr>
              <w:t>Державний</w:t>
            </w:r>
            <w:r w:rsidRPr="00DF0049">
              <w:rPr>
                <w:lang w:val="uk-UA"/>
              </w:rPr>
              <w:t xml:space="preserve"> орган не повинен бути безпосередньо фінансов</w:t>
            </w:r>
            <w:r>
              <w:rPr>
                <w:lang w:val="uk-UA"/>
              </w:rPr>
              <w:t xml:space="preserve">о </w:t>
            </w:r>
            <w:r w:rsidRPr="00DF0049">
              <w:rPr>
                <w:lang w:val="uk-UA"/>
              </w:rPr>
              <w:t>залежн</w:t>
            </w:r>
            <w:r>
              <w:rPr>
                <w:lang w:val="uk-UA"/>
              </w:rPr>
              <w:t>им</w:t>
            </w:r>
            <w:r w:rsidRPr="00DF0049">
              <w:rPr>
                <w:lang w:val="uk-UA"/>
              </w:rPr>
              <w:t>.</w:t>
            </w:r>
            <w:r>
              <w:rPr>
                <w:lang w:val="uk-UA"/>
              </w:rPr>
              <w:t xml:space="preserve"> </w:t>
            </w:r>
            <w:r w:rsidRPr="00DF0049">
              <w:rPr>
                <w:lang w:val="uk-UA"/>
              </w:rPr>
              <w:t>З мето</w:t>
            </w:r>
            <w:r w:rsidRPr="00DB0B03">
              <w:rPr>
                <w:lang w:val="uk-UA"/>
              </w:rPr>
              <w:t>ю посилення фінансової незалежності необхідно створити окрему статтю бюджету та диверсифікувати джерела для фінансування інституції.</w:t>
            </w:r>
          </w:p>
        </w:tc>
        <w:tc>
          <w:tcPr>
            <w:tcW w:w="4368" w:type="dxa"/>
          </w:tcPr>
          <w:p w14:paraId="104893A4" w14:textId="2D69DEF1" w:rsidR="00BC386F" w:rsidRPr="00003713" w:rsidRDefault="00003713" w:rsidP="00003713">
            <w:pPr>
              <w:jc w:val="both"/>
            </w:pPr>
            <w:r w:rsidRPr="00003713">
              <w:t xml:space="preserve">The state </w:t>
            </w:r>
            <w:r>
              <w:t>institution</w:t>
            </w:r>
            <w:r w:rsidRPr="00003713">
              <w:t xml:space="preserve"> should not be directly financially dependent. In order to strengthen </w:t>
            </w:r>
            <w:r>
              <w:t xml:space="preserve">the </w:t>
            </w:r>
            <w:r w:rsidRPr="00003713">
              <w:t xml:space="preserve">financial independence, it is necessary to create a separate budget article and diversify </w:t>
            </w:r>
            <w:r>
              <w:t xml:space="preserve">the </w:t>
            </w:r>
            <w:r w:rsidRPr="00003713">
              <w:t xml:space="preserve">sources for </w:t>
            </w:r>
            <w:r w:rsidRPr="00003713">
              <w:t>institution</w:t>
            </w:r>
            <w:r>
              <w:t>`s</w:t>
            </w:r>
            <w:r w:rsidRPr="00003713">
              <w:t xml:space="preserve"> funding.</w:t>
            </w:r>
          </w:p>
        </w:tc>
      </w:tr>
      <w:tr w:rsidR="00854172" w:rsidRPr="00676B9D" w14:paraId="339AB72F" w14:textId="77777777" w:rsidTr="00490435">
        <w:tc>
          <w:tcPr>
            <w:tcW w:w="1478" w:type="dxa"/>
          </w:tcPr>
          <w:p w14:paraId="5AEB62AD" w14:textId="0940F58E" w:rsidR="00BC386F" w:rsidRPr="00F64375" w:rsidRDefault="00F64375" w:rsidP="00BC386F">
            <w:r w:rsidRPr="00F64375">
              <w:t>IV.1</w:t>
            </w:r>
            <w:r w:rsidR="00BC386F" w:rsidRPr="00F64375">
              <w:t>.</w:t>
            </w:r>
          </w:p>
          <w:p w14:paraId="13357C1D" w14:textId="687BE850" w:rsidR="00BC386F" w:rsidRPr="00F64375" w:rsidRDefault="00F64375" w:rsidP="00BC386F">
            <w:r w:rsidRPr="00F64375">
              <w:t>IV.2</w:t>
            </w:r>
            <w:r w:rsidR="00BC386F" w:rsidRPr="00F64375">
              <w:t>.</w:t>
            </w:r>
          </w:p>
          <w:p w14:paraId="05E72248" w14:textId="0C686CAB" w:rsidR="00BC386F" w:rsidRPr="00F64375" w:rsidRDefault="00F64375" w:rsidP="00BC386F">
            <w:r w:rsidRPr="00F64375">
              <w:t>IV.3</w:t>
            </w:r>
            <w:r w:rsidR="00BC386F" w:rsidRPr="00F64375">
              <w:t>.</w:t>
            </w:r>
          </w:p>
          <w:p w14:paraId="0F1ACB0C" w14:textId="2ED6D26E" w:rsidR="00BC386F" w:rsidRPr="00F64375" w:rsidRDefault="00F64375" w:rsidP="00BC386F">
            <w:r w:rsidRPr="00F64375">
              <w:t>IV.4</w:t>
            </w:r>
            <w:r w:rsidR="00BC386F" w:rsidRPr="00F64375">
              <w:t>.</w:t>
            </w:r>
          </w:p>
          <w:p w14:paraId="35CE6BAC" w14:textId="5931C6F4" w:rsidR="00BC386F" w:rsidRPr="00147F5E" w:rsidRDefault="00F64375" w:rsidP="00BC386F">
            <w:r w:rsidRPr="00F64375">
              <w:t>IV.5</w:t>
            </w:r>
            <w:r w:rsidR="00BC386F" w:rsidRPr="00F64375">
              <w:t>.</w:t>
            </w:r>
          </w:p>
        </w:tc>
        <w:tc>
          <w:tcPr>
            <w:tcW w:w="4043" w:type="dxa"/>
            <w:gridSpan w:val="2"/>
          </w:tcPr>
          <w:p w14:paraId="4B056480" w14:textId="190BEE40" w:rsidR="00BC386F" w:rsidRPr="0009635F" w:rsidRDefault="00BC386F" w:rsidP="00854172">
            <w:pPr>
              <w:jc w:val="both"/>
              <w:rPr>
                <w:lang w:val="uk-UA"/>
              </w:rPr>
            </w:pPr>
            <w:r w:rsidRPr="0009635F">
              <w:rPr>
                <w:lang w:val="uk-UA"/>
              </w:rPr>
              <w:t>Необхідно забезпечити надання інформації про заробітні плати та винагороди, що виплачуються державним службовцям різних категорій у державному органі.</w:t>
            </w:r>
          </w:p>
        </w:tc>
        <w:tc>
          <w:tcPr>
            <w:tcW w:w="4368" w:type="dxa"/>
          </w:tcPr>
          <w:p w14:paraId="28ED5320" w14:textId="15AD6AB8" w:rsidR="00BC386F" w:rsidRPr="00676B9D" w:rsidRDefault="00676B9D" w:rsidP="00676B9D">
            <w:pPr>
              <w:jc w:val="both"/>
            </w:pPr>
            <w:r w:rsidRPr="00676B9D">
              <w:t xml:space="preserve">It is necessary to ensure the provision of information on salaries and remuneration paid to civil servants of various categories in </w:t>
            </w:r>
            <w:r>
              <w:t>the</w:t>
            </w:r>
            <w:r w:rsidRPr="00676B9D">
              <w:t xml:space="preserve"> public </w:t>
            </w:r>
            <w:r>
              <w:t>institution</w:t>
            </w:r>
            <w:r w:rsidRPr="00676B9D">
              <w:t>.</w:t>
            </w:r>
          </w:p>
        </w:tc>
      </w:tr>
      <w:tr w:rsidR="00854172" w:rsidRPr="00DB0B03" w14:paraId="5DC4C22F" w14:textId="77777777" w:rsidTr="00490435">
        <w:tc>
          <w:tcPr>
            <w:tcW w:w="1478" w:type="dxa"/>
          </w:tcPr>
          <w:p w14:paraId="3B63BB5C" w14:textId="246EF732" w:rsidR="00BC386F" w:rsidRPr="00147F5E" w:rsidRDefault="00BC386F" w:rsidP="00BC386F">
            <w:r w:rsidRPr="00FF1681">
              <w:t>IV.</w:t>
            </w:r>
            <w:r>
              <w:t>9</w:t>
            </w:r>
            <w:r w:rsidRPr="00FF1681">
              <w:t>.</w:t>
            </w:r>
          </w:p>
        </w:tc>
        <w:tc>
          <w:tcPr>
            <w:tcW w:w="4043" w:type="dxa"/>
            <w:gridSpan w:val="2"/>
          </w:tcPr>
          <w:p w14:paraId="7C177DF4" w14:textId="3D3B145A" w:rsidR="00BC386F" w:rsidRPr="0009635F" w:rsidRDefault="00525A4C" w:rsidP="00525A4C">
            <w:pPr>
              <w:jc w:val="both"/>
              <w:rPr>
                <w:lang w:val="uk-UA"/>
              </w:rPr>
            </w:pPr>
            <w:r>
              <w:rPr>
                <w:lang w:val="uk-UA"/>
              </w:rPr>
              <w:t>Високопосадовці</w:t>
            </w:r>
            <w:r w:rsidR="0012221A" w:rsidRPr="0012221A">
              <w:rPr>
                <w:lang w:val="uk-UA"/>
              </w:rPr>
              <w:t xml:space="preserve"> державних установ потребують подальшої фінансової мотивації, щоб забезпечити практичне досягнення </w:t>
            </w:r>
            <w:r w:rsidR="0012221A">
              <w:rPr>
                <w:lang w:val="uk-UA"/>
              </w:rPr>
              <w:t>цілей</w:t>
            </w:r>
            <w:r w:rsidR="0012221A" w:rsidRPr="0012221A">
              <w:rPr>
                <w:lang w:val="uk-UA"/>
              </w:rPr>
              <w:t xml:space="preserve"> </w:t>
            </w:r>
            <w:r w:rsidR="0012221A">
              <w:rPr>
                <w:lang w:val="uk-UA"/>
              </w:rPr>
              <w:t>інституції</w:t>
            </w:r>
            <w:r>
              <w:rPr>
                <w:lang w:val="uk-UA"/>
              </w:rPr>
              <w:t>.</w:t>
            </w:r>
            <w:r w:rsidR="0012221A" w:rsidRPr="0012221A">
              <w:rPr>
                <w:lang w:val="uk-UA"/>
              </w:rPr>
              <w:t xml:space="preserve"> </w:t>
            </w:r>
            <w:r w:rsidRPr="0012221A">
              <w:rPr>
                <w:lang w:val="uk-UA"/>
              </w:rPr>
              <w:t>Політика</w:t>
            </w:r>
            <w:r>
              <w:rPr>
                <w:lang w:val="uk-UA"/>
              </w:rPr>
              <w:t xml:space="preserve"> </w:t>
            </w:r>
            <w:r w:rsidR="0012221A">
              <w:rPr>
                <w:lang w:val="uk-UA"/>
              </w:rPr>
              <w:t>щодо</w:t>
            </w:r>
            <w:r w:rsidR="0012221A" w:rsidRPr="0012221A">
              <w:rPr>
                <w:lang w:val="uk-UA"/>
              </w:rPr>
              <w:t xml:space="preserve"> заробітної плати повинна </w:t>
            </w:r>
            <w:r w:rsidR="0012221A" w:rsidRPr="0012221A">
              <w:rPr>
                <w:lang w:val="uk-UA"/>
              </w:rPr>
              <w:lastRenderedPageBreak/>
              <w:t xml:space="preserve">передбачати </w:t>
            </w:r>
            <w:r>
              <w:rPr>
                <w:lang w:val="uk-UA"/>
              </w:rPr>
              <w:t>наближеність зарплат до ринкових</w:t>
            </w:r>
            <w:r w:rsidR="0012221A" w:rsidRPr="0012221A">
              <w:rPr>
                <w:lang w:val="uk-UA"/>
              </w:rPr>
              <w:t>.</w:t>
            </w:r>
          </w:p>
        </w:tc>
        <w:tc>
          <w:tcPr>
            <w:tcW w:w="4368" w:type="dxa"/>
          </w:tcPr>
          <w:p w14:paraId="2C47E90F" w14:textId="210D4E30" w:rsidR="00BC386F" w:rsidRPr="00525A4C" w:rsidRDefault="00525A4C" w:rsidP="00525A4C">
            <w:pPr>
              <w:jc w:val="both"/>
              <w:rPr>
                <w:lang w:val="uk-UA"/>
              </w:rPr>
            </w:pPr>
            <w:r w:rsidRPr="00525A4C">
              <w:lastRenderedPageBreak/>
              <w:t xml:space="preserve">High-ranking officials </w:t>
            </w:r>
            <w:r w:rsidR="00BC386F" w:rsidRPr="0071456F">
              <w:t xml:space="preserve">of public institutions need to be further financially motivated so as to ensure practical achievement of the mission and </w:t>
            </w:r>
            <w:r w:rsidR="00BC386F" w:rsidRPr="00525A4C">
              <w:t>activities/objectives by these institutions</w:t>
            </w:r>
            <w:r w:rsidRPr="00525A4C">
              <w:t xml:space="preserve">. Salary policy should provide the </w:t>
            </w:r>
            <w:r w:rsidRPr="00525A4C">
              <w:lastRenderedPageBreak/>
              <w:t>proximity of wages to market</w:t>
            </w:r>
            <w:r>
              <w:t xml:space="preserve"> ones</w:t>
            </w:r>
            <w:r w:rsidRPr="00525A4C">
              <w:t>.</w:t>
            </w:r>
          </w:p>
        </w:tc>
      </w:tr>
      <w:tr w:rsidR="00854172" w:rsidRPr="00DB0B03" w14:paraId="7FFBBF8D" w14:textId="77777777" w:rsidTr="00490435">
        <w:tc>
          <w:tcPr>
            <w:tcW w:w="1478" w:type="dxa"/>
          </w:tcPr>
          <w:p w14:paraId="0D6F2E4E" w14:textId="43F6B8D4" w:rsidR="00BC386F" w:rsidRPr="00147F5E" w:rsidRDefault="00BC386F" w:rsidP="00BC386F">
            <w:r w:rsidRPr="00FF1681">
              <w:lastRenderedPageBreak/>
              <w:t>IV.</w:t>
            </w:r>
            <w:r>
              <w:t>10</w:t>
            </w:r>
            <w:r w:rsidRPr="00FF1681">
              <w:t>.</w:t>
            </w:r>
          </w:p>
        </w:tc>
        <w:tc>
          <w:tcPr>
            <w:tcW w:w="4043" w:type="dxa"/>
            <w:gridSpan w:val="2"/>
          </w:tcPr>
          <w:p w14:paraId="7D500EA5" w14:textId="2C557050" w:rsidR="00BC386F" w:rsidRPr="0009635F" w:rsidRDefault="00525A4C" w:rsidP="00525A4C">
            <w:pPr>
              <w:jc w:val="both"/>
              <w:rPr>
                <w:lang w:val="uk-UA"/>
              </w:rPr>
            </w:pPr>
            <w:r w:rsidRPr="00525A4C">
              <w:rPr>
                <w:lang w:val="uk-UA"/>
              </w:rPr>
              <w:t>Мотиваці</w:t>
            </w:r>
            <w:r>
              <w:rPr>
                <w:lang w:val="uk-UA"/>
              </w:rPr>
              <w:t>йна</w:t>
            </w:r>
            <w:r w:rsidRPr="00525A4C">
              <w:rPr>
                <w:lang w:val="uk-UA"/>
              </w:rPr>
              <w:t xml:space="preserve"> винагород</w:t>
            </w:r>
            <w:r>
              <w:rPr>
                <w:lang w:val="uk-UA"/>
              </w:rPr>
              <w:t>а</w:t>
            </w:r>
            <w:r w:rsidRPr="00525A4C">
              <w:rPr>
                <w:lang w:val="uk-UA"/>
              </w:rPr>
              <w:t xml:space="preserve"> </w:t>
            </w:r>
            <w:r>
              <w:rPr>
                <w:lang w:val="uk-UA"/>
              </w:rPr>
              <w:t>спеціалістам/</w:t>
            </w:r>
            <w:r w:rsidRPr="00525A4C">
              <w:rPr>
                <w:lang w:val="uk-UA"/>
              </w:rPr>
              <w:t xml:space="preserve">виконавчим працівникам державних установ необхідна для забезпечення належного функціонування державних </w:t>
            </w:r>
            <w:r>
              <w:rPr>
                <w:lang w:val="uk-UA"/>
              </w:rPr>
              <w:t>інституцій</w:t>
            </w:r>
            <w:r w:rsidRPr="00525A4C">
              <w:rPr>
                <w:lang w:val="uk-UA"/>
              </w:rPr>
              <w:t xml:space="preserve"> та найму персоналу з високим рівнем професіоналізму. Крім того, необхідно визначити деякі додаткові інструменти мотивації та стимулювання.</w:t>
            </w:r>
          </w:p>
        </w:tc>
        <w:tc>
          <w:tcPr>
            <w:tcW w:w="4368" w:type="dxa"/>
          </w:tcPr>
          <w:p w14:paraId="034EC582" w14:textId="6B1D695E" w:rsidR="00BC386F" w:rsidRPr="00DB0B03" w:rsidRDefault="00BC386F" w:rsidP="00854172">
            <w:pPr>
              <w:jc w:val="both"/>
            </w:pPr>
            <w:r w:rsidRPr="0071456F">
              <w:t>Motivating remuneration of simple/executive employees of public institutions is necessary so as to ensure proper functioning of public institutions and hiring personnel featuring high level of professionalism. Besides, it is necessary to identify some additional motivation and incentive tools.</w:t>
            </w:r>
          </w:p>
        </w:tc>
      </w:tr>
      <w:tr w:rsidR="00854172" w:rsidRPr="00525A4C" w14:paraId="565BB1B2" w14:textId="77777777" w:rsidTr="00490435">
        <w:tc>
          <w:tcPr>
            <w:tcW w:w="1478" w:type="dxa"/>
          </w:tcPr>
          <w:p w14:paraId="0B5F1847" w14:textId="3A770EA8" w:rsidR="00BC386F" w:rsidRPr="00147F5E" w:rsidRDefault="00BC386F" w:rsidP="00BC386F">
            <w:r w:rsidRPr="001E139F">
              <w:t>V.1.</w:t>
            </w:r>
          </w:p>
        </w:tc>
        <w:tc>
          <w:tcPr>
            <w:tcW w:w="4043" w:type="dxa"/>
            <w:gridSpan w:val="2"/>
          </w:tcPr>
          <w:p w14:paraId="5A331C88" w14:textId="38E47A51" w:rsidR="00BC386F" w:rsidRPr="0074122D" w:rsidRDefault="003703ED" w:rsidP="00854172">
            <w:pPr>
              <w:jc w:val="both"/>
              <w:rPr>
                <w:lang w:val="uk-UA"/>
              </w:rPr>
            </w:pPr>
            <w:r w:rsidRPr="0074122D">
              <w:rPr>
                <w:lang w:val="uk-UA"/>
              </w:rPr>
              <w:t>Не всі державні установи публікують на своєму сайті інформацію про наявні вакансії або розділ з вакансіями відсутній. Відсутність інформації робить відбір недостатньо прозорим та відкритим, що призводить до зменшення конкуренції.</w:t>
            </w:r>
          </w:p>
        </w:tc>
        <w:tc>
          <w:tcPr>
            <w:tcW w:w="4368" w:type="dxa"/>
          </w:tcPr>
          <w:p w14:paraId="75DA64D8" w14:textId="25E18617" w:rsidR="0004459B" w:rsidRPr="00525A4C" w:rsidRDefault="00525A4C" w:rsidP="00525A4C">
            <w:pPr>
              <w:jc w:val="both"/>
              <w:rPr>
                <w:highlight w:val="yellow"/>
              </w:rPr>
            </w:pPr>
            <w:r w:rsidRPr="00525A4C">
              <w:t xml:space="preserve">Not all government </w:t>
            </w:r>
            <w:r>
              <w:t>institutions</w:t>
            </w:r>
            <w:r w:rsidRPr="00525A4C">
              <w:t xml:space="preserve"> publish information about available vacancies on their website or</w:t>
            </w:r>
            <w:r>
              <w:t xml:space="preserve"> sometimes</w:t>
            </w:r>
            <w:r w:rsidRPr="00525A4C">
              <w:t xml:space="preserve"> there is no section with vacancies. Lack of information makes </w:t>
            </w:r>
            <w:r w:rsidR="00C753BD">
              <w:t xml:space="preserve">the </w:t>
            </w:r>
            <w:r w:rsidRPr="00525A4C">
              <w:t xml:space="preserve">selection insufficiently transparent and open, which reduces </w:t>
            </w:r>
            <w:r w:rsidR="00C753BD">
              <w:t xml:space="preserve">the </w:t>
            </w:r>
            <w:r w:rsidRPr="00525A4C">
              <w:t>competition.</w:t>
            </w:r>
          </w:p>
        </w:tc>
      </w:tr>
      <w:tr w:rsidR="00854172" w:rsidRPr="00C753BD" w14:paraId="21D8B1B9" w14:textId="77777777" w:rsidTr="00490435">
        <w:tc>
          <w:tcPr>
            <w:tcW w:w="1478" w:type="dxa"/>
          </w:tcPr>
          <w:p w14:paraId="08918996" w14:textId="77777777" w:rsidR="00BC386F" w:rsidRDefault="00BC386F" w:rsidP="00BC386F">
            <w:pPr>
              <w:rPr>
                <w:lang w:val="ru-RU"/>
              </w:rPr>
            </w:pPr>
            <w:r w:rsidRPr="004D3741">
              <w:rPr>
                <w:lang w:val="ru-RU"/>
              </w:rPr>
              <w:t>V.6.</w:t>
            </w:r>
          </w:p>
          <w:p w14:paraId="52580001" w14:textId="77777777" w:rsidR="00BC386F" w:rsidRDefault="00BC386F" w:rsidP="00BC386F">
            <w:pPr>
              <w:rPr>
                <w:lang w:val="ru-RU"/>
              </w:rPr>
            </w:pPr>
            <w:r w:rsidRPr="004D3741">
              <w:rPr>
                <w:lang w:val="ru-RU"/>
              </w:rPr>
              <w:t>V.</w:t>
            </w:r>
            <w:r>
              <w:rPr>
                <w:lang w:val="ru-RU"/>
              </w:rPr>
              <w:t>7</w:t>
            </w:r>
            <w:r w:rsidRPr="004D3741">
              <w:rPr>
                <w:lang w:val="ru-RU"/>
              </w:rPr>
              <w:t>.</w:t>
            </w:r>
          </w:p>
          <w:p w14:paraId="15050F44" w14:textId="77777777" w:rsidR="00BC386F" w:rsidRDefault="00BC386F" w:rsidP="00BC386F">
            <w:pPr>
              <w:rPr>
                <w:lang w:val="ru-RU"/>
              </w:rPr>
            </w:pPr>
            <w:r w:rsidRPr="004D3741">
              <w:rPr>
                <w:lang w:val="ru-RU"/>
              </w:rPr>
              <w:t>V.</w:t>
            </w:r>
            <w:r>
              <w:rPr>
                <w:lang w:val="ru-RU"/>
              </w:rPr>
              <w:t>8</w:t>
            </w:r>
            <w:r w:rsidRPr="004D3741">
              <w:rPr>
                <w:lang w:val="ru-RU"/>
              </w:rPr>
              <w:t>.</w:t>
            </w:r>
          </w:p>
          <w:p w14:paraId="7E276291" w14:textId="77777777" w:rsidR="00BC386F" w:rsidRDefault="00BC386F" w:rsidP="00BC386F">
            <w:pPr>
              <w:rPr>
                <w:lang w:val="ru-RU"/>
              </w:rPr>
            </w:pPr>
            <w:r w:rsidRPr="004D3741">
              <w:rPr>
                <w:lang w:val="ru-RU"/>
              </w:rPr>
              <w:t>V.</w:t>
            </w:r>
            <w:r>
              <w:rPr>
                <w:lang w:val="ru-RU"/>
              </w:rPr>
              <w:t>9</w:t>
            </w:r>
            <w:r w:rsidRPr="004D3741">
              <w:rPr>
                <w:lang w:val="ru-RU"/>
              </w:rPr>
              <w:t>.</w:t>
            </w:r>
          </w:p>
          <w:p w14:paraId="47FD3DBA" w14:textId="77777777" w:rsidR="00BC386F" w:rsidRDefault="00BC386F" w:rsidP="00BC386F">
            <w:pPr>
              <w:rPr>
                <w:lang w:val="ru-RU"/>
              </w:rPr>
            </w:pPr>
            <w:r w:rsidRPr="004D3741">
              <w:rPr>
                <w:lang w:val="ru-RU"/>
              </w:rPr>
              <w:t>V.</w:t>
            </w:r>
            <w:r>
              <w:rPr>
                <w:lang w:val="ru-RU"/>
              </w:rPr>
              <w:t>10</w:t>
            </w:r>
            <w:r w:rsidRPr="004D3741">
              <w:rPr>
                <w:lang w:val="ru-RU"/>
              </w:rPr>
              <w:t>.</w:t>
            </w:r>
          </w:p>
          <w:p w14:paraId="025FCE20" w14:textId="5935D585" w:rsidR="00BC386F" w:rsidRPr="00A80A91" w:rsidRDefault="00BC386F" w:rsidP="00BC386F">
            <w:r w:rsidRPr="004D3741">
              <w:rPr>
                <w:lang w:val="ru-RU"/>
              </w:rPr>
              <w:t>V.</w:t>
            </w:r>
            <w:r>
              <w:rPr>
                <w:lang w:val="ru-RU"/>
              </w:rPr>
              <w:t>11</w:t>
            </w:r>
            <w:r w:rsidRPr="004D3741">
              <w:rPr>
                <w:lang w:val="ru-RU"/>
              </w:rPr>
              <w:t>.</w:t>
            </w:r>
          </w:p>
        </w:tc>
        <w:tc>
          <w:tcPr>
            <w:tcW w:w="4043" w:type="dxa"/>
            <w:gridSpan w:val="2"/>
          </w:tcPr>
          <w:p w14:paraId="30736284" w14:textId="014D3E11" w:rsidR="00BC386F" w:rsidRPr="00DB0B03" w:rsidRDefault="00BC386F" w:rsidP="00854172">
            <w:pPr>
              <w:jc w:val="both"/>
              <w:rPr>
                <w:lang w:val="ru-RU"/>
              </w:rPr>
            </w:pPr>
            <w:r w:rsidRPr="007B692A">
              <w:rPr>
                <w:lang w:val="uk-UA"/>
              </w:rPr>
              <w:t>Недостатні та погано визначені вимоги до кандидатів на високі посади в державних органах не гарантують ретельного та прозорого процесу відбору. Необхідно зобов’язати кандидатів подавати мотиваційний лист, декларацію та проект чи бачення стратегії розвитку інституції при подачі документів на конкурс.</w:t>
            </w:r>
          </w:p>
        </w:tc>
        <w:tc>
          <w:tcPr>
            <w:tcW w:w="4368" w:type="dxa"/>
          </w:tcPr>
          <w:p w14:paraId="559720F8" w14:textId="0E4425FF" w:rsidR="00BC386F" w:rsidRPr="00C753BD" w:rsidRDefault="00C753BD" w:rsidP="00854172">
            <w:pPr>
              <w:jc w:val="both"/>
            </w:pPr>
            <w:r w:rsidRPr="00C753BD">
              <w:t>Insufficient and poorly defined requirements for candidates for senior positions in government</w:t>
            </w:r>
            <w:r>
              <w:t xml:space="preserve"> institutions</w:t>
            </w:r>
            <w:r w:rsidRPr="00C753BD">
              <w:t xml:space="preserve"> do not guarantee a thorough and transparent selection process. Applicants must be required to submit a cover letter, declaration and draft or vision of the institution's development strategy when applying for the competition.</w:t>
            </w:r>
          </w:p>
        </w:tc>
      </w:tr>
      <w:tr w:rsidR="00854172" w:rsidRPr="00DB0B03" w14:paraId="00A24253" w14:textId="77777777" w:rsidTr="00490435">
        <w:tc>
          <w:tcPr>
            <w:tcW w:w="1478" w:type="dxa"/>
          </w:tcPr>
          <w:p w14:paraId="0D211695" w14:textId="77777777" w:rsidR="00BC386F" w:rsidRDefault="00BC386F" w:rsidP="00BC386F">
            <w:r w:rsidRPr="00A80A91">
              <w:t>V.8.</w:t>
            </w:r>
          </w:p>
          <w:p w14:paraId="42DDAE5B" w14:textId="496C04C8" w:rsidR="00BC386F" w:rsidRPr="004D3741" w:rsidRDefault="00BC386F" w:rsidP="00BC386F">
            <w:pPr>
              <w:rPr>
                <w:lang w:val="ru-RU"/>
              </w:rPr>
            </w:pPr>
            <w:r w:rsidRPr="00890357">
              <w:t>V.19.</w:t>
            </w:r>
          </w:p>
        </w:tc>
        <w:tc>
          <w:tcPr>
            <w:tcW w:w="4043" w:type="dxa"/>
            <w:gridSpan w:val="2"/>
          </w:tcPr>
          <w:p w14:paraId="4D76B66B" w14:textId="25CD245E" w:rsidR="00BC386F" w:rsidRPr="007B692A" w:rsidRDefault="003E1E8A" w:rsidP="003E1E8A">
            <w:pPr>
              <w:jc w:val="both"/>
              <w:rPr>
                <w:lang w:val="uk-UA"/>
              </w:rPr>
            </w:pPr>
            <w:r w:rsidRPr="003E1E8A">
              <w:rPr>
                <w:lang w:val="uk-UA"/>
              </w:rPr>
              <w:t xml:space="preserve">Кандидати </w:t>
            </w:r>
            <w:r>
              <w:rPr>
                <w:lang w:val="uk-UA"/>
              </w:rPr>
              <w:t xml:space="preserve">на керівні посади </w:t>
            </w:r>
            <w:r w:rsidRPr="003E1E8A">
              <w:rPr>
                <w:lang w:val="uk-UA"/>
              </w:rPr>
              <w:t>повинні бути зобов'язані подати про</w:t>
            </w:r>
            <w:r>
              <w:rPr>
                <w:lang w:val="uk-UA"/>
              </w:rPr>
              <w:t>ект</w:t>
            </w:r>
            <w:r w:rsidRPr="003E1E8A">
              <w:rPr>
                <w:lang w:val="uk-UA"/>
              </w:rPr>
              <w:t xml:space="preserve"> </w:t>
            </w:r>
            <w:r>
              <w:rPr>
                <w:lang w:val="uk-UA"/>
              </w:rPr>
              <w:t>щодо</w:t>
            </w:r>
            <w:r w:rsidRPr="003E1E8A">
              <w:rPr>
                <w:lang w:val="uk-UA"/>
              </w:rPr>
              <w:t xml:space="preserve"> стратегі</w:t>
            </w:r>
            <w:r>
              <w:rPr>
                <w:lang w:val="uk-UA"/>
              </w:rPr>
              <w:t>ї</w:t>
            </w:r>
            <w:r w:rsidRPr="003E1E8A">
              <w:rPr>
                <w:lang w:val="uk-UA"/>
              </w:rPr>
              <w:t xml:space="preserve"> управління і представити його в ході публічних слухань. Це дасть змогу вимірювати результати діяльності державних установ, враховуючи заздалегідь визначені цілі та показники. Це </w:t>
            </w:r>
            <w:r>
              <w:rPr>
                <w:lang w:val="uk-UA"/>
              </w:rPr>
              <w:t>має</w:t>
            </w:r>
            <w:r w:rsidRPr="003E1E8A">
              <w:rPr>
                <w:lang w:val="uk-UA"/>
              </w:rPr>
              <w:t xml:space="preserve"> розширити та посилити громадський контроль за </w:t>
            </w:r>
            <w:r>
              <w:rPr>
                <w:lang w:val="uk-UA"/>
              </w:rPr>
              <w:t>інституціями</w:t>
            </w:r>
            <w:r w:rsidRPr="003E1E8A">
              <w:rPr>
                <w:lang w:val="uk-UA"/>
              </w:rPr>
              <w:t xml:space="preserve"> та зменшити необхідність здійснення контролю з боку політиків.</w:t>
            </w:r>
          </w:p>
        </w:tc>
        <w:tc>
          <w:tcPr>
            <w:tcW w:w="4368" w:type="dxa"/>
          </w:tcPr>
          <w:p w14:paraId="5E410D26" w14:textId="280A6D0B" w:rsidR="00BC386F" w:rsidRPr="00DB0B03" w:rsidRDefault="00BC386F" w:rsidP="00854172">
            <w:pPr>
              <w:jc w:val="both"/>
            </w:pPr>
            <w:r w:rsidRPr="00C164CE">
              <w:t xml:space="preserve">Candidates </w:t>
            </w:r>
            <w:r w:rsidR="003E1E8A" w:rsidRPr="003E1E8A">
              <w:t xml:space="preserve">for management positions </w:t>
            </w:r>
            <w:r>
              <w:t>should be</w:t>
            </w:r>
            <w:r w:rsidRPr="00C164CE">
              <w:t xml:space="preserve"> required to submit a management strategy proposal</w:t>
            </w:r>
            <w:r>
              <w:t xml:space="preserve"> and present it </w:t>
            </w:r>
            <w:r w:rsidRPr="00C164CE">
              <w:t>in the public hearing</w:t>
            </w:r>
            <w:r>
              <w:t xml:space="preserve">. </w:t>
            </w:r>
            <w:r w:rsidRPr="00147F5E">
              <w:t xml:space="preserve">It </w:t>
            </w:r>
            <w:r>
              <w:t>will make possible to</w:t>
            </w:r>
            <w:r w:rsidRPr="00147F5E">
              <w:t xml:space="preserve"> measure the results of activity performed by public institutions bearing on the predefined objectives and indicators. This should scale up and strengthen public control over the institutions and curtail the need for exercising control by the politicians.</w:t>
            </w:r>
          </w:p>
        </w:tc>
      </w:tr>
      <w:tr w:rsidR="00854172" w:rsidRPr="003E1E8A" w14:paraId="1B5714E8" w14:textId="77777777" w:rsidTr="00490435">
        <w:tc>
          <w:tcPr>
            <w:tcW w:w="1478" w:type="dxa"/>
          </w:tcPr>
          <w:p w14:paraId="0D2219B8" w14:textId="0B52B120" w:rsidR="00BC386F" w:rsidRPr="00A80A91" w:rsidRDefault="00BC386F" w:rsidP="00BC386F">
            <w:r w:rsidRPr="00777130">
              <w:rPr>
                <w:lang w:val="ru-RU"/>
              </w:rPr>
              <w:t>V.12.</w:t>
            </w:r>
          </w:p>
        </w:tc>
        <w:tc>
          <w:tcPr>
            <w:tcW w:w="4043" w:type="dxa"/>
            <w:gridSpan w:val="2"/>
          </w:tcPr>
          <w:p w14:paraId="70415420" w14:textId="7E61CCC6" w:rsidR="00BC386F" w:rsidRPr="00DB0B03" w:rsidRDefault="00BC386F" w:rsidP="00854172">
            <w:pPr>
              <w:jc w:val="both"/>
              <w:rPr>
                <w:lang w:val="ru-RU"/>
              </w:rPr>
            </w:pPr>
            <w:r w:rsidRPr="007B692A">
              <w:rPr>
                <w:lang w:val="uk-UA"/>
              </w:rPr>
              <w:t>Низький рівень професійних вимог часто не забезпечує достатньої якості державних службовців.</w:t>
            </w:r>
            <w:r w:rsidRPr="007B692A">
              <w:rPr>
                <w:lang w:val="ru-RU"/>
              </w:rPr>
              <w:t xml:space="preserve"> </w:t>
            </w:r>
            <w:r w:rsidRPr="007B692A">
              <w:rPr>
                <w:lang w:val="uk-UA"/>
              </w:rPr>
              <w:t>Обов’язковим критерієм має стати володіння принаймні однією іноземною мовою (англійська, німецька, іспанська та французька) та перевірка здатності кандидатів спілкуватися однією з цих мов та розуміти професійні тексти.</w:t>
            </w:r>
          </w:p>
        </w:tc>
        <w:tc>
          <w:tcPr>
            <w:tcW w:w="4368" w:type="dxa"/>
          </w:tcPr>
          <w:p w14:paraId="154536E1" w14:textId="79B718E6" w:rsidR="00BC386F" w:rsidRPr="003E1E8A" w:rsidRDefault="003E1E8A" w:rsidP="003E1E8A">
            <w:pPr>
              <w:jc w:val="both"/>
            </w:pPr>
            <w:r w:rsidRPr="003E1E8A">
              <w:t xml:space="preserve">Low levels of professional requirements often do not ensure sufficient quality of civil servants. Proficiency in at least one foreign language (English, German, Spanish and French) and testing of candidates' ability to communicate in one of these languages and </w:t>
            </w:r>
            <w:r>
              <w:t>to</w:t>
            </w:r>
            <w:r>
              <w:rPr>
                <w:lang w:val="uk-UA"/>
              </w:rPr>
              <w:t xml:space="preserve"> </w:t>
            </w:r>
            <w:r w:rsidRPr="003E1E8A">
              <w:t>understand professional texts must be mandatory.</w:t>
            </w:r>
          </w:p>
        </w:tc>
      </w:tr>
      <w:tr w:rsidR="00854172" w14:paraId="151BD17A" w14:textId="77777777" w:rsidTr="00490435">
        <w:tc>
          <w:tcPr>
            <w:tcW w:w="1478" w:type="dxa"/>
          </w:tcPr>
          <w:p w14:paraId="44FE07FA" w14:textId="77777777" w:rsidR="00BC386F" w:rsidRDefault="00BC386F" w:rsidP="00BC386F">
            <w:r w:rsidRPr="00513151">
              <w:t>I.12.</w:t>
            </w:r>
          </w:p>
          <w:p w14:paraId="6084E6AC" w14:textId="77777777" w:rsidR="00BC386F" w:rsidRDefault="00BC386F" w:rsidP="00BC386F">
            <w:r w:rsidRPr="00513151">
              <w:t>V.11.</w:t>
            </w:r>
          </w:p>
          <w:p w14:paraId="37D41E70" w14:textId="6592410E" w:rsidR="00BC386F" w:rsidRDefault="00BC386F" w:rsidP="00BC386F">
            <w:r w:rsidRPr="00513151">
              <w:t>V.14.</w:t>
            </w:r>
          </w:p>
        </w:tc>
        <w:tc>
          <w:tcPr>
            <w:tcW w:w="4043" w:type="dxa"/>
            <w:gridSpan w:val="2"/>
          </w:tcPr>
          <w:p w14:paraId="5FA07C76" w14:textId="1DEA2540" w:rsidR="00BC386F" w:rsidRPr="00AD0FB4" w:rsidRDefault="00AD0FB4" w:rsidP="00AD0FB4">
            <w:pPr>
              <w:jc w:val="both"/>
              <w:rPr>
                <w:lang w:val="uk-UA"/>
              </w:rPr>
            </w:pPr>
            <w:r w:rsidRPr="00AD0FB4">
              <w:rPr>
                <w:lang w:val="uk-UA"/>
              </w:rPr>
              <w:t xml:space="preserve">Нормативні акти, що регулюють організацію та </w:t>
            </w:r>
            <w:r>
              <w:rPr>
                <w:lang w:val="uk-UA"/>
              </w:rPr>
              <w:t xml:space="preserve">її </w:t>
            </w:r>
            <w:r w:rsidRPr="00AD0FB4">
              <w:rPr>
                <w:lang w:val="uk-UA"/>
              </w:rPr>
              <w:t xml:space="preserve">діяльність, повинні бути чітко доповнені конкретними вимогами </w:t>
            </w:r>
            <w:r>
              <w:rPr>
                <w:lang w:val="uk-UA"/>
              </w:rPr>
              <w:lastRenderedPageBreak/>
              <w:t>що</w:t>
            </w:r>
            <w:r w:rsidRPr="00AD0FB4">
              <w:rPr>
                <w:lang w:val="uk-UA"/>
              </w:rPr>
              <w:t>до освіт</w:t>
            </w:r>
            <w:r>
              <w:rPr>
                <w:lang w:val="uk-UA"/>
              </w:rPr>
              <w:t>и</w:t>
            </w:r>
            <w:r w:rsidRPr="00AD0FB4">
              <w:rPr>
                <w:lang w:val="uk-UA"/>
              </w:rPr>
              <w:t>, досвіду роботи та політичної незалежності кандидатів на посаду в керівному органі державн</w:t>
            </w:r>
            <w:r>
              <w:rPr>
                <w:lang w:val="uk-UA"/>
              </w:rPr>
              <w:t>ої</w:t>
            </w:r>
            <w:r w:rsidRPr="00AD0FB4">
              <w:rPr>
                <w:lang w:val="uk-UA"/>
              </w:rPr>
              <w:t xml:space="preserve"> </w:t>
            </w:r>
            <w:r>
              <w:rPr>
                <w:lang w:val="uk-UA"/>
              </w:rPr>
              <w:t>інституції</w:t>
            </w:r>
            <w:r w:rsidRPr="00AD0FB4">
              <w:rPr>
                <w:lang w:val="uk-UA"/>
              </w:rPr>
              <w:t>.</w:t>
            </w:r>
          </w:p>
        </w:tc>
        <w:tc>
          <w:tcPr>
            <w:tcW w:w="4368" w:type="dxa"/>
          </w:tcPr>
          <w:p w14:paraId="2AD3A98A" w14:textId="02637D23" w:rsidR="00BC386F" w:rsidRDefault="00BC386F" w:rsidP="00854172">
            <w:pPr>
              <w:jc w:val="both"/>
            </w:pPr>
            <w:r w:rsidRPr="0071456F">
              <w:lastRenderedPageBreak/>
              <w:t xml:space="preserve">The regulatory acts governing the organization and </w:t>
            </w:r>
            <w:r w:rsidR="00AD0FB4">
              <w:t xml:space="preserve">its </w:t>
            </w:r>
            <w:r w:rsidRPr="0071456F">
              <w:t xml:space="preserve">activity should be explicitly supplemented with specific </w:t>
            </w:r>
            <w:r w:rsidRPr="0071456F">
              <w:lastRenderedPageBreak/>
              <w:t>requirements for educational background, work experience and political independence of candidates for taking position with the governing body of public institutions.</w:t>
            </w:r>
          </w:p>
        </w:tc>
      </w:tr>
      <w:tr w:rsidR="00BC386F" w:rsidRPr="0088230E" w14:paraId="6F739C7B" w14:textId="77777777" w:rsidTr="00490435">
        <w:tc>
          <w:tcPr>
            <w:tcW w:w="1478" w:type="dxa"/>
          </w:tcPr>
          <w:p w14:paraId="15A85022" w14:textId="1DA58019" w:rsidR="00BC386F" w:rsidRPr="00513151" w:rsidRDefault="00BC386F" w:rsidP="00BC386F">
            <w:r w:rsidRPr="008C3501">
              <w:rPr>
                <w:lang w:val="ru-RU"/>
              </w:rPr>
              <w:lastRenderedPageBreak/>
              <w:t>V.13.</w:t>
            </w:r>
          </w:p>
        </w:tc>
        <w:tc>
          <w:tcPr>
            <w:tcW w:w="4043" w:type="dxa"/>
            <w:gridSpan w:val="2"/>
          </w:tcPr>
          <w:p w14:paraId="7516E56A" w14:textId="712FF314" w:rsidR="00BC386F" w:rsidRPr="00BC386F" w:rsidRDefault="00BC386F" w:rsidP="00854172">
            <w:pPr>
              <w:jc w:val="both"/>
              <w:rPr>
                <w:lang w:val="ru-RU"/>
              </w:rPr>
            </w:pPr>
            <w:r w:rsidRPr="00DF0049">
              <w:rPr>
                <w:lang w:val="uk-UA"/>
              </w:rPr>
              <w:t xml:space="preserve">Інституції, від яких вимагається незалежність, не повинні мати особистих </w:t>
            </w:r>
            <w:proofErr w:type="spellStart"/>
            <w:r w:rsidRPr="00DF0049">
              <w:rPr>
                <w:lang w:val="uk-UA"/>
              </w:rPr>
              <w:t>зв'язків</w:t>
            </w:r>
            <w:proofErr w:type="spellEnd"/>
            <w:r w:rsidRPr="00DF0049">
              <w:rPr>
                <w:lang w:val="uk-UA"/>
              </w:rPr>
              <w:t xml:space="preserve"> із суб'єктами, задіяними у здійсненні державної влади та розробці законодавчих актів </w:t>
            </w:r>
            <w:r>
              <w:rPr>
                <w:lang w:val="uk-UA"/>
              </w:rPr>
              <w:t xml:space="preserve">(зокрема, </w:t>
            </w:r>
            <w:r w:rsidRPr="00DF0049">
              <w:rPr>
                <w:lang w:val="uk-UA"/>
              </w:rPr>
              <w:t>політичн</w:t>
            </w:r>
            <w:r>
              <w:rPr>
                <w:lang w:val="uk-UA"/>
              </w:rPr>
              <w:t>ими</w:t>
            </w:r>
            <w:r w:rsidRPr="00DF0049">
              <w:rPr>
                <w:lang w:val="uk-UA"/>
              </w:rPr>
              <w:t xml:space="preserve"> парті</w:t>
            </w:r>
            <w:r>
              <w:rPr>
                <w:lang w:val="uk-UA"/>
              </w:rPr>
              <w:t>ями</w:t>
            </w:r>
            <w:r w:rsidRPr="00DF0049">
              <w:rPr>
                <w:lang w:val="uk-UA"/>
              </w:rPr>
              <w:t xml:space="preserve"> та рух</w:t>
            </w:r>
            <w:r>
              <w:rPr>
                <w:lang w:val="uk-UA"/>
              </w:rPr>
              <w:t>ами)</w:t>
            </w:r>
            <w:r w:rsidRPr="00DF0049">
              <w:rPr>
                <w:lang w:val="uk-UA"/>
              </w:rPr>
              <w:t xml:space="preserve">. Проблема полягає в тому, що вимоги </w:t>
            </w:r>
            <w:r w:rsidRPr="00F35498">
              <w:rPr>
                <w:lang w:val="uk-UA"/>
              </w:rPr>
              <w:t>щодо забезпечення політичної незалежності є невизначеними. Необхідно поставити умову не</w:t>
            </w:r>
            <w:r>
              <w:rPr>
                <w:lang w:val="uk-UA"/>
              </w:rPr>
              <w:t>можливості</w:t>
            </w:r>
            <w:r w:rsidRPr="00F35498">
              <w:rPr>
                <w:lang w:val="uk-UA"/>
              </w:rPr>
              <w:t xml:space="preserve"> прямого переходу політиків на ключові </w:t>
            </w:r>
            <w:r>
              <w:rPr>
                <w:lang w:val="uk-UA"/>
              </w:rPr>
              <w:t xml:space="preserve">керівні </w:t>
            </w:r>
            <w:r w:rsidRPr="00F35498">
              <w:rPr>
                <w:lang w:val="uk-UA"/>
              </w:rPr>
              <w:t>посади в інституціях.</w:t>
            </w:r>
            <w:r w:rsidRPr="00DF0049">
              <w:rPr>
                <w:lang w:val="uk-UA"/>
              </w:rPr>
              <w:t> </w:t>
            </w:r>
          </w:p>
        </w:tc>
        <w:tc>
          <w:tcPr>
            <w:tcW w:w="4368" w:type="dxa"/>
          </w:tcPr>
          <w:p w14:paraId="0A6C1523" w14:textId="6778F577" w:rsidR="00BC386F" w:rsidRPr="0088230E" w:rsidRDefault="0088230E" w:rsidP="00870EC9">
            <w:pPr>
              <w:jc w:val="both"/>
            </w:pPr>
            <w:r w:rsidRPr="0088230E">
              <w:t xml:space="preserve">Institutions that are required to be independent should not have personal ties to actors involved in the </w:t>
            </w:r>
            <w:r w:rsidR="00870EC9">
              <w:t>execution</w:t>
            </w:r>
            <w:r w:rsidRPr="0088230E">
              <w:t xml:space="preserve"> of state power and </w:t>
            </w:r>
            <w:r w:rsidR="00870EC9">
              <w:t xml:space="preserve">in </w:t>
            </w:r>
            <w:r w:rsidRPr="0088230E">
              <w:t>the development of legislation (in particular, political parties and movements). The problem is that the requirements for political independence are vague. It is necessary to make it a condition that politicians cannot directly transfer to key management positions in institutions.</w:t>
            </w:r>
          </w:p>
        </w:tc>
      </w:tr>
      <w:tr w:rsidR="00854172" w14:paraId="60F07538" w14:textId="77777777" w:rsidTr="00490435">
        <w:tc>
          <w:tcPr>
            <w:tcW w:w="1478" w:type="dxa"/>
          </w:tcPr>
          <w:p w14:paraId="2093F05B" w14:textId="77777777" w:rsidR="00BC386F" w:rsidRDefault="00BC386F" w:rsidP="00BC386F">
            <w:r w:rsidRPr="000136F1">
              <w:t>I.16.</w:t>
            </w:r>
          </w:p>
          <w:p w14:paraId="7107FD03" w14:textId="77777777" w:rsidR="00BC386F" w:rsidRDefault="00BC386F" w:rsidP="00BC386F">
            <w:r w:rsidRPr="000136F1">
              <w:t>V.15.</w:t>
            </w:r>
          </w:p>
          <w:p w14:paraId="732EABBF" w14:textId="77777777" w:rsidR="00BC386F" w:rsidRDefault="00BC386F" w:rsidP="00BC386F">
            <w:r w:rsidRPr="000136F1">
              <w:t>V.16.</w:t>
            </w:r>
          </w:p>
          <w:p w14:paraId="1F0391FF" w14:textId="77777777" w:rsidR="00BC386F" w:rsidRDefault="00BC386F" w:rsidP="00BC386F">
            <w:r w:rsidRPr="000136F1">
              <w:t>V.17.</w:t>
            </w:r>
          </w:p>
          <w:p w14:paraId="48D4C54B" w14:textId="77777777" w:rsidR="00BC386F" w:rsidRDefault="00BC386F" w:rsidP="00BC386F">
            <w:r w:rsidRPr="000136F1">
              <w:t>V.18.</w:t>
            </w:r>
          </w:p>
          <w:p w14:paraId="69E148DC" w14:textId="5B93A8DB" w:rsidR="00BC386F" w:rsidRDefault="00BC386F" w:rsidP="00BC386F">
            <w:r w:rsidRPr="000136F1">
              <w:t>V.20.</w:t>
            </w:r>
          </w:p>
        </w:tc>
        <w:tc>
          <w:tcPr>
            <w:tcW w:w="4043" w:type="dxa"/>
            <w:gridSpan w:val="2"/>
          </w:tcPr>
          <w:p w14:paraId="0EE68D6E" w14:textId="48569FD2" w:rsidR="003E766A" w:rsidRPr="003E766A" w:rsidRDefault="003E766A" w:rsidP="003E766A">
            <w:pPr>
              <w:jc w:val="both"/>
              <w:rPr>
                <w:lang w:val="uk-UA"/>
              </w:rPr>
            </w:pPr>
            <w:r w:rsidRPr="003E766A">
              <w:rPr>
                <w:lang w:val="uk-UA"/>
              </w:rPr>
              <w:t xml:space="preserve">Громадські слухання повинні бути обов’язковим інструментом та частиною процесу відбору під час заміщення керівних посад у державних </w:t>
            </w:r>
            <w:r>
              <w:rPr>
                <w:lang w:val="uk-UA"/>
              </w:rPr>
              <w:t>інституціях</w:t>
            </w:r>
            <w:r w:rsidRPr="003E766A">
              <w:rPr>
                <w:lang w:val="uk-UA"/>
              </w:rPr>
              <w:t>. Існуючі нормативні акти щодо громадських слухань повинні впроваджуватися як частина кожного процесу відбору.</w:t>
            </w:r>
            <w:r>
              <w:rPr>
                <w:lang w:val="uk-UA"/>
              </w:rPr>
              <w:t xml:space="preserve"> Має бути передбачено наступне:</w:t>
            </w:r>
          </w:p>
          <w:p w14:paraId="1886157F" w14:textId="029624C4" w:rsidR="003E766A" w:rsidRDefault="003E766A" w:rsidP="003E766A">
            <w:pPr>
              <w:jc w:val="both"/>
              <w:rPr>
                <w:lang w:val="uk-UA"/>
              </w:rPr>
            </w:pPr>
            <w:r>
              <w:rPr>
                <w:lang w:val="uk-UA"/>
              </w:rPr>
              <w:t>а)</w:t>
            </w:r>
            <w:r w:rsidRPr="003E766A">
              <w:rPr>
                <w:lang w:val="uk-UA"/>
              </w:rPr>
              <w:t xml:space="preserve"> кандидати повинні б</w:t>
            </w:r>
            <w:r>
              <w:rPr>
                <w:lang w:val="uk-UA"/>
              </w:rPr>
              <w:t>ути загальновідомі заздалегідь;</w:t>
            </w:r>
          </w:p>
          <w:p w14:paraId="3DCC752D" w14:textId="66713624" w:rsidR="003E766A" w:rsidRPr="003E766A" w:rsidRDefault="003E766A" w:rsidP="003E766A">
            <w:pPr>
              <w:jc w:val="both"/>
              <w:rPr>
                <w:lang w:val="uk-UA"/>
              </w:rPr>
            </w:pPr>
            <w:r>
              <w:rPr>
                <w:lang w:val="uk-UA"/>
              </w:rPr>
              <w:t>б)</w:t>
            </w:r>
            <w:r w:rsidRPr="003E766A">
              <w:rPr>
                <w:lang w:val="uk-UA"/>
              </w:rPr>
              <w:t xml:space="preserve"> </w:t>
            </w:r>
            <w:r w:rsidRPr="003E766A">
              <w:rPr>
                <w:lang w:val="uk-UA"/>
              </w:rPr>
              <w:t xml:space="preserve">інформація </w:t>
            </w:r>
            <w:r w:rsidRPr="003E766A">
              <w:rPr>
                <w:lang w:val="uk-UA"/>
              </w:rPr>
              <w:t>про кандидатів (резюме, додаткова інформація) повинна бути загальнодоступною;</w:t>
            </w:r>
          </w:p>
          <w:p w14:paraId="67B80C5F" w14:textId="6BF66DA7" w:rsidR="003E766A" w:rsidRPr="003E766A" w:rsidRDefault="003E766A" w:rsidP="003E766A">
            <w:pPr>
              <w:jc w:val="both"/>
              <w:rPr>
                <w:lang w:val="uk-UA"/>
              </w:rPr>
            </w:pPr>
            <w:r>
              <w:rPr>
                <w:lang w:val="uk-UA"/>
              </w:rPr>
              <w:t>в)</w:t>
            </w:r>
            <w:r w:rsidRPr="003E766A">
              <w:rPr>
                <w:lang w:val="uk-UA"/>
              </w:rPr>
              <w:t xml:space="preserve"> проведення громадських слухань з можливістю поставити запитання кандидатам як політичними представниками, так і громадськістю, ЗМІ та іншими зацікавленими сторонами;</w:t>
            </w:r>
          </w:p>
          <w:p w14:paraId="1ABF8E3A" w14:textId="1427723F" w:rsidR="003E766A" w:rsidRPr="003E766A" w:rsidRDefault="003E766A" w:rsidP="003E766A">
            <w:pPr>
              <w:jc w:val="both"/>
              <w:rPr>
                <w:lang w:val="uk-UA"/>
              </w:rPr>
            </w:pPr>
            <w:r>
              <w:rPr>
                <w:lang w:val="uk-UA"/>
              </w:rPr>
              <w:t>г)</w:t>
            </w:r>
            <w:r w:rsidRPr="003E766A">
              <w:rPr>
                <w:lang w:val="uk-UA"/>
              </w:rPr>
              <w:t xml:space="preserve"> прямий ефір або аудіо / відеозапис та публічне розповсюдження </w:t>
            </w:r>
            <w:r>
              <w:rPr>
                <w:lang w:val="uk-UA"/>
              </w:rPr>
              <w:t>громадських</w:t>
            </w:r>
            <w:r w:rsidRPr="003E766A">
              <w:rPr>
                <w:lang w:val="uk-UA"/>
              </w:rPr>
              <w:t xml:space="preserve"> слухань;</w:t>
            </w:r>
          </w:p>
          <w:p w14:paraId="02B503E1" w14:textId="350F78A2" w:rsidR="00BC386F" w:rsidRPr="003E766A" w:rsidRDefault="003E766A" w:rsidP="003E766A">
            <w:pPr>
              <w:jc w:val="both"/>
              <w:rPr>
                <w:lang w:val="ru-RU"/>
              </w:rPr>
            </w:pPr>
            <w:r>
              <w:rPr>
                <w:lang w:val="uk-UA"/>
              </w:rPr>
              <w:t>д)</w:t>
            </w:r>
            <w:r w:rsidRPr="003E766A">
              <w:rPr>
                <w:lang w:val="uk-UA"/>
              </w:rPr>
              <w:t xml:space="preserve"> надання шансу взяти участь у громадських слуханнях експертам.</w:t>
            </w:r>
          </w:p>
        </w:tc>
        <w:tc>
          <w:tcPr>
            <w:tcW w:w="4368" w:type="dxa"/>
          </w:tcPr>
          <w:p w14:paraId="76FDB851" w14:textId="7879F3AF" w:rsidR="00BC386F" w:rsidRPr="003E766A" w:rsidRDefault="00BC386F" w:rsidP="00854172">
            <w:pPr>
              <w:jc w:val="both"/>
            </w:pPr>
            <w:r w:rsidRPr="00ED1ABF">
              <w:t xml:space="preserve">Public hearings should be a mandatory instrument and part of the selection process when filling the senior positions in public institutions. The existing regulations on public hearings must be implemented as part of each and every selection process. </w:t>
            </w:r>
            <w:r w:rsidR="003E766A" w:rsidRPr="003E766A">
              <w:t>The following should be provided:</w:t>
            </w:r>
          </w:p>
          <w:p w14:paraId="079BD572" w14:textId="3B959DC1" w:rsidR="003E766A" w:rsidRDefault="00BC386F" w:rsidP="00854172">
            <w:pPr>
              <w:jc w:val="both"/>
            </w:pPr>
            <w:r w:rsidRPr="00ED1ABF">
              <w:t>a</w:t>
            </w:r>
            <w:r w:rsidR="003E766A">
              <w:rPr>
                <w:lang w:val="uk-UA"/>
              </w:rPr>
              <w:t>)</w:t>
            </w:r>
            <w:r w:rsidRPr="00ED1ABF">
              <w:t xml:space="preserve"> candidates shoul</w:t>
            </w:r>
            <w:r w:rsidR="003E766A">
              <w:t>d be publicly known in advance;</w:t>
            </w:r>
          </w:p>
          <w:p w14:paraId="381D051C" w14:textId="0A1799AF" w:rsidR="00BC386F" w:rsidRDefault="00BC386F" w:rsidP="00854172">
            <w:pPr>
              <w:jc w:val="both"/>
            </w:pPr>
            <w:r w:rsidRPr="00ED1ABF">
              <w:t>b</w:t>
            </w:r>
            <w:r w:rsidR="003E766A">
              <w:rPr>
                <w:lang w:val="uk-UA"/>
              </w:rPr>
              <w:t>)</w:t>
            </w:r>
            <w:r w:rsidRPr="00ED1ABF">
              <w:t xml:space="preserve"> candidates’ information (CVs, additional information) should be made publicly available;</w:t>
            </w:r>
          </w:p>
          <w:p w14:paraId="2A955AE6" w14:textId="3D28120D" w:rsidR="00BC386F" w:rsidRDefault="00BC386F" w:rsidP="00854172">
            <w:pPr>
              <w:jc w:val="both"/>
            </w:pPr>
            <w:r w:rsidRPr="00ED1ABF">
              <w:t>c</w:t>
            </w:r>
            <w:r w:rsidR="003E766A">
              <w:rPr>
                <w:lang w:val="uk-UA"/>
              </w:rPr>
              <w:t>)</w:t>
            </w:r>
            <w:r w:rsidRPr="00ED1ABF">
              <w:t xml:space="preserve"> holding public hearings with the possibility of put questions to the candidates by political representatives as well as by the public, media and other stakeholders; </w:t>
            </w:r>
          </w:p>
          <w:p w14:paraId="27F37803" w14:textId="2B5C4F09" w:rsidR="00BC386F" w:rsidRDefault="00BC386F" w:rsidP="00854172">
            <w:pPr>
              <w:jc w:val="both"/>
            </w:pPr>
            <w:r w:rsidRPr="00ED1ABF">
              <w:t>d</w:t>
            </w:r>
            <w:r w:rsidR="003E766A">
              <w:rPr>
                <w:lang w:val="uk-UA"/>
              </w:rPr>
              <w:t>)</w:t>
            </w:r>
            <w:r w:rsidRPr="00ED1ABF">
              <w:t xml:space="preserve"> live broadcast or audio/video recording and public dissemination of public hearings;</w:t>
            </w:r>
          </w:p>
          <w:p w14:paraId="75628E0D" w14:textId="2B372D43" w:rsidR="00BC386F" w:rsidRDefault="00BC386F" w:rsidP="003E766A">
            <w:pPr>
              <w:jc w:val="both"/>
            </w:pPr>
            <w:r w:rsidRPr="00ED1ABF">
              <w:t>e</w:t>
            </w:r>
            <w:r w:rsidR="003E766A">
              <w:rPr>
                <w:lang w:val="uk-UA"/>
              </w:rPr>
              <w:t>)</w:t>
            </w:r>
            <w:r w:rsidRPr="00ED1ABF">
              <w:t xml:space="preserve"> </w:t>
            </w:r>
            <w:proofErr w:type="gramStart"/>
            <w:r w:rsidRPr="00ED1ABF">
              <w:t>granting</w:t>
            </w:r>
            <w:proofErr w:type="gramEnd"/>
            <w:r w:rsidRPr="00ED1ABF">
              <w:t xml:space="preserve"> the chance to participate in public hearings to experts.</w:t>
            </w:r>
          </w:p>
        </w:tc>
      </w:tr>
      <w:tr w:rsidR="00854172" w14:paraId="007EAF99" w14:textId="77777777" w:rsidTr="00490435">
        <w:tc>
          <w:tcPr>
            <w:tcW w:w="1478" w:type="dxa"/>
          </w:tcPr>
          <w:p w14:paraId="03CDD6DD" w14:textId="3AB5CDC2" w:rsidR="00BC386F" w:rsidRDefault="00BC386F" w:rsidP="00BC386F">
            <w:r w:rsidRPr="00BD0A98">
              <w:t>V.23.</w:t>
            </w:r>
          </w:p>
        </w:tc>
        <w:tc>
          <w:tcPr>
            <w:tcW w:w="4043" w:type="dxa"/>
            <w:gridSpan w:val="2"/>
          </w:tcPr>
          <w:p w14:paraId="0AB896E2" w14:textId="588388DF" w:rsidR="00BC386F" w:rsidRPr="003E766A" w:rsidRDefault="003E766A" w:rsidP="00854172">
            <w:pPr>
              <w:jc w:val="both"/>
              <w:rPr>
                <w:lang w:val="uk-UA"/>
              </w:rPr>
            </w:pPr>
            <w:r w:rsidRPr="003E766A">
              <w:rPr>
                <w:lang w:val="uk-UA"/>
              </w:rPr>
              <w:t>Було б доцільно оприлюднити сесії оцінювання та підрахунку балів кандидатів, оскільки це суттєво збільшило б прозорість, а також довіру до цих відкритих конкурсів.</w:t>
            </w:r>
          </w:p>
        </w:tc>
        <w:tc>
          <w:tcPr>
            <w:tcW w:w="4368" w:type="dxa"/>
          </w:tcPr>
          <w:p w14:paraId="66811139" w14:textId="3C4E2B47" w:rsidR="00BC386F" w:rsidRDefault="00BC386F" w:rsidP="00854172">
            <w:pPr>
              <w:jc w:val="both"/>
            </w:pPr>
            <w:r w:rsidRPr="00ED1ABF">
              <w:t>It would be appropriate to make public the evaluation and scoring sessions of candidates, as it would essentially scale up the transparency and also the credibility of these open competitions.</w:t>
            </w:r>
          </w:p>
        </w:tc>
      </w:tr>
      <w:tr w:rsidR="00854172" w:rsidRPr="00144E81" w14:paraId="3750499D" w14:textId="77777777" w:rsidTr="00490435">
        <w:tc>
          <w:tcPr>
            <w:tcW w:w="1478" w:type="dxa"/>
          </w:tcPr>
          <w:p w14:paraId="54E76094" w14:textId="77777777" w:rsidR="00BC386F" w:rsidRDefault="00BC386F" w:rsidP="00BC386F">
            <w:pPr>
              <w:rPr>
                <w:lang w:val="ru-RU"/>
              </w:rPr>
            </w:pPr>
            <w:r w:rsidRPr="002E048C">
              <w:rPr>
                <w:lang w:val="ru-RU"/>
              </w:rPr>
              <w:t>V.21.</w:t>
            </w:r>
          </w:p>
          <w:p w14:paraId="304A2287" w14:textId="5B700046" w:rsidR="00BC386F" w:rsidRDefault="00BC386F" w:rsidP="00BC386F">
            <w:pPr>
              <w:rPr>
                <w:lang w:val="ru-RU"/>
              </w:rPr>
            </w:pPr>
            <w:r w:rsidRPr="002E048C">
              <w:rPr>
                <w:lang w:val="ru-RU"/>
              </w:rPr>
              <w:t>V.2</w:t>
            </w:r>
            <w:r>
              <w:t>2</w:t>
            </w:r>
            <w:r w:rsidRPr="002E048C">
              <w:rPr>
                <w:lang w:val="ru-RU"/>
              </w:rPr>
              <w:t>.</w:t>
            </w:r>
          </w:p>
          <w:p w14:paraId="0CBEDB66" w14:textId="5C19DF0A" w:rsidR="00BC386F" w:rsidRPr="001E139F" w:rsidRDefault="00BC386F" w:rsidP="00BC386F">
            <w:pPr>
              <w:rPr>
                <w:lang w:val="ru-RU"/>
              </w:rPr>
            </w:pPr>
            <w:r w:rsidRPr="002E048C">
              <w:rPr>
                <w:lang w:val="ru-RU"/>
              </w:rPr>
              <w:t>V.2</w:t>
            </w:r>
            <w:r>
              <w:t>4</w:t>
            </w:r>
            <w:r w:rsidRPr="002E048C">
              <w:rPr>
                <w:lang w:val="ru-RU"/>
              </w:rPr>
              <w:t>.</w:t>
            </w:r>
          </w:p>
        </w:tc>
        <w:tc>
          <w:tcPr>
            <w:tcW w:w="4043" w:type="dxa"/>
            <w:gridSpan w:val="2"/>
          </w:tcPr>
          <w:p w14:paraId="10F3931A" w14:textId="6A2F4C87" w:rsidR="00BC386F" w:rsidRPr="00DF0049" w:rsidRDefault="003703ED" w:rsidP="00854172">
            <w:pPr>
              <w:jc w:val="both"/>
              <w:rPr>
                <w:lang w:val="uk-UA"/>
              </w:rPr>
            </w:pPr>
            <w:r w:rsidRPr="003703ED">
              <w:rPr>
                <w:lang w:val="uk-UA"/>
              </w:rPr>
              <w:t xml:space="preserve">Експертна комісія має гарантувати, що кандидат відповідає встановленим законодавством критеріям. Для цього </w:t>
            </w:r>
            <w:r w:rsidRPr="003703ED">
              <w:rPr>
                <w:lang w:val="uk-UA"/>
              </w:rPr>
              <w:lastRenderedPageBreak/>
              <w:t>можна залучати спеціальні агентства, організовувати навчання для наслідування трендів по відбору кандидатів, які використовують спеціалісти в приватному секторі.</w:t>
            </w:r>
          </w:p>
        </w:tc>
        <w:tc>
          <w:tcPr>
            <w:tcW w:w="4368" w:type="dxa"/>
          </w:tcPr>
          <w:p w14:paraId="6B5F0504" w14:textId="323C24C5" w:rsidR="00111643" w:rsidRPr="00144E81" w:rsidRDefault="00144E81" w:rsidP="00490435">
            <w:pPr>
              <w:jc w:val="both"/>
            </w:pPr>
            <w:r w:rsidRPr="00144E81">
              <w:lastRenderedPageBreak/>
              <w:t>The expert commission must ensure that the candidate meets the criteria established by law</w:t>
            </w:r>
            <w:r>
              <w:t>s</w:t>
            </w:r>
            <w:r w:rsidRPr="00144E81">
              <w:t xml:space="preserve">. To </w:t>
            </w:r>
            <w:r w:rsidR="00490435">
              <w:t>achieve that</w:t>
            </w:r>
            <w:r w:rsidRPr="00144E81">
              <w:t>, special agencies</w:t>
            </w:r>
            <w:r w:rsidR="00490435">
              <w:t xml:space="preserve"> can be </w:t>
            </w:r>
            <w:r w:rsidR="00490435">
              <w:lastRenderedPageBreak/>
              <w:t>involved</w:t>
            </w:r>
            <w:r w:rsidRPr="00144E81">
              <w:t xml:space="preserve">, </w:t>
            </w:r>
            <w:r w:rsidR="00490435" w:rsidRPr="00144E81">
              <w:t>training</w:t>
            </w:r>
            <w:r w:rsidR="00490435">
              <w:t>s can be</w:t>
            </w:r>
            <w:r w:rsidR="00490435" w:rsidRPr="00144E81">
              <w:t xml:space="preserve"> </w:t>
            </w:r>
            <w:r w:rsidRPr="00144E81">
              <w:t>organize</w:t>
            </w:r>
            <w:r w:rsidR="00490435">
              <w:t>d</w:t>
            </w:r>
            <w:bookmarkStart w:id="0" w:name="_GoBack"/>
            <w:bookmarkEnd w:id="0"/>
            <w:r w:rsidRPr="00144E81">
              <w:t xml:space="preserve"> to follow the trends in the selection of candidates used by specialists in the private sector.</w:t>
            </w:r>
          </w:p>
        </w:tc>
      </w:tr>
    </w:tbl>
    <w:p w14:paraId="08B25E12" w14:textId="77777777" w:rsidR="00F83553" w:rsidRPr="00144E81" w:rsidRDefault="00F83553"/>
    <w:sectPr w:rsidR="00F83553" w:rsidRPr="00144E81">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33044F"/>
    <w:multiLevelType w:val="hybridMultilevel"/>
    <w:tmpl w:val="0114A302"/>
    <w:lvl w:ilvl="0" w:tplc="67F242D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881924"/>
    <w:multiLevelType w:val="multilevel"/>
    <w:tmpl w:val="6D62E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E10213C"/>
    <w:multiLevelType w:val="multilevel"/>
    <w:tmpl w:val="63A42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7E4"/>
    <w:rsid w:val="00003713"/>
    <w:rsid w:val="0001062D"/>
    <w:rsid w:val="000136F1"/>
    <w:rsid w:val="00026C2F"/>
    <w:rsid w:val="00041CBD"/>
    <w:rsid w:val="0004459B"/>
    <w:rsid w:val="00067EAA"/>
    <w:rsid w:val="00075301"/>
    <w:rsid w:val="0009635F"/>
    <w:rsid w:val="000B37AD"/>
    <w:rsid w:val="000B6427"/>
    <w:rsid w:val="000D6112"/>
    <w:rsid w:val="00111643"/>
    <w:rsid w:val="001154A5"/>
    <w:rsid w:val="00116BB0"/>
    <w:rsid w:val="00120215"/>
    <w:rsid w:val="0012221A"/>
    <w:rsid w:val="00144672"/>
    <w:rsid w:val="00144E81"/>
    <w:rsid w:val="00147F5E"/>
    <w:rsid w:val="001A21AB"/>
    <w:rsid w:val="001A3232"/>
    <w:rsid w:val="001D3A33"/>
    <w:rsid w:val="001E139F"/>
    <w:rsid w:val="0021201A"/>
    <w:rsid w:val="00213932"/>
    <w:rsid w:val="0021788C"/>
    <w:rsid w:val="00234574"/>
    <w:rsid w:val="0024676A"/>
    <w:rsid w:val="0027075D"/>
    <w:rsid w:val="002C3B29"/>
    <w:rsid w:val="002E048C"/>
    <w:rsid w:val="00306679"/>
    <w:rsid w:val="00324014"/>
    <w:rsid w:val="00336F7C"/>
    <w:rsid w:val="003703ED"/>
    <w:rsid w:val="00383C9D"/>
    <w:rsid w:val="003A236B"/>
    <w:rsid w:val="003A7D37"/>
    <w:rsid w:val="003B73A8"/>
    <w:rsid w:val="003D7151"/>
    <w:rsid w:val="003E1E8A"/>
    <w:rsid w:val="003E24D3"/>
    <w:rsid w:val="003E766A"/>
    <w:rsid w:val="003F2223"/>
    <w:rsid w:val="003F422A"/>
    <w:rsid w:val="00423165"/>
    <w:rsid w:val="00443BD4"/>
    <w:rsid w:val="00457DFD"/>
    <w:rsid w:val="00490435"/>
    <w:rsid w:val="004A6DFB"/>
    <w:rsid w:val="004B3C6A"/>
    <w:rsid w:val="004C34C4"/>
    <w:rsid w:val="004D3741"/>
    <w:rsid w:val="00513151"/>
    <w:rsid w:val="00525A4C"/>
    <w:rsid w:val="005419B9"/>
    <w:rsid w:val="00585688"/>
    <w:rsid w:val="005A313D"/>
    <w:rsid w:val="005B1B71"/>
    <w:rsid w:val="00640D21"/>
    <w:rsid w:val="00646B73"/>
    <w:rsid w:val="00661E8B"/>
    <w:rsid w:val="00673650"/>
    <w:rsid w:val="00676B9D"/>
    <w:rsid w:val="00691310"/>
    <w:rsid w:val="006F4B14"/>
    <w:rsid w:val="00707366"/>
    <w:rsid w:val="00710877"/>
    <w:rsid w:val="0071456F"/>
    <w:rsid w:val="0074122D"/>
    <w:rsid w:val="00777130"/>
    <w:rsid w:val="007814D0"/>
    <w:rsid w:val="007947D9"/>
    <w:rsid w:val="007A54C8"/>
    <w:rsid w:val="007B692A"/>
    <w:rsid w:val="007E432E"/>
    <w:rsid w:val="007E6861"/>
    <w:rsid w:val="00806554"/>
    <w:rsid w:val="00851587"/>
    <w:rsid w:val="00854172"/>
    <w:rsid w:val="00863C16"/>
    <w:rsid w:val="00870EC9"/>
    <w:rsid w:val="00876F7C"/>
    <w:rsid w:val="0088230E"/>
    <w:rsid w:val="00890357"/>
    <w:rsid w:val="008C3501"/>
    <w:rsid w:val="00910491"/>
    <w:rsid w:val="00957E4D"/>
    <w:rsid w:val="009770A9"/>
    <w:rsid w:val="009810D5"/>
    <w:rsid w:val="009B1FE5"/>
    <w:rsid w:val="009F6E91"/>
    <w:rsid w:val="00A221FB"/>
    <w:rsid w:val="00A51554"/>
    <w:rsid w:val="00A75031"/>
    <w:rsid w:val="00A804E6"/>
    <w:rsid w:val="00A80A91"/>
    <w:rsid w:val="00AB383B"/>
    <w:rsid w:val="00AD0FB4"/>
    <w:rsid w:val="00AF7899"/>
    <w:rsid w:val="00B01321"/>
    <w:rsid w:val="00B14429"/>
    <w:rsid w:val="00B23086"/>
    <w:rsid w:val="00B5206D"/>
    <w:rsid w:val="00BB5AD7"/>
    <w:rsid w:val="00BC386F"/>
    <w:rsid w:val="00BD0A98"/>
    <w:rsid w:val="00BE4F5A"/>
    <w:rsid w:val="00C04A12"/>
    <w:rsid w:val="00C164CE"/>
    <w:rsid w:val="00C753BD"/>
    <w:rsid w:val="00C83B40"/>
    <w:rsid w:val="00CA4A14"/>
    <w:rsid w:val="00CB4A22"/>
    <w:rsid w:val="00CC6247"/>
    <w:rsid w:val="00D044B7"/>
    <w:rsid w:val="00D871A2"/>
    <w:rsid w:val="00DA02D9"/>
    <w:rsid w:val="00DA2D1D"/>
    <w:rsid w:val="00DB0B03"/>
    <w:rsid w:val="00DC1146"/>
    <w:rsid w:val="00DC57E4"/>
    <w:rsid w:val="00DF0049"/>
    <w:rsid w:val="00DF7741"/>
    <w:rsid w:val="00E439FD"/>
    <w:rsid w:val="00E84099"/>
    <w:rsid w:val="00EA05A3"/>
    <w:rsid w:val="00EA3384"/>
    <w:rsid w:val="00EB2497"/>
    <w:rsid w:val="00EC5975"/>
    <w:rsid w:val="00ED1ABF"/>
    <w:rsid w:val="00EF61D2"/>
    <w:rsid w:val="00F35498"/>
    <w:rsid w:val="00F56EDB"/>
    <w:rsid w:val="00F64375"/>
    <w:rsid w:val="00F83553"/>
    <w:rsid w:val="00FC5579"/>
    <w:rsid w:val="00FC7EED"/>
    <w:rsid w:val="00FD3684"/>
    <w:rsid w:val="00FE0980"/>
    <w:rsid w:val="00FF1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90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C3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E139F"/>
    <w:rPr>
      <w:color w:val="0563C1" w:themeColor="hyperlink"/>
      <w:u w:val="single"/>
    </w:rPr>
  </w:style>
  <w:style w:type="paragraph" w:styleId="a5">
    <w:name w:val="List Paragraph"/>
    <w:basedOn w:val="a"/>
    <w:uiPriority w:val="34"/>
    <w:qFormat/>
    <w:rsid w:val="00CA4A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C3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E139F"/>
    <w:rPr>
      <w:color w:val="0563C1" w:themeColor="hyperlink"/>
      <w:u w:val="single"/>
    </w:rPr>
  </w:style>
  <w:style w:type="paragraph" w:styleId="a5">
    <w:name w:val="List Paragraph"/>
    <w:basedOn w:val="a"/>
    <w:uiPriority w:val="34"/>
    <w:qFormat/>
    <w:rsid w:val="00CA4A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96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6</Pages>
  <Words>11131</Words>
  <Characters>6345</Characters>
  <Application>Microsoft Office Word</Application>
  <DocSecurity>0</DocSecurity>
  <Lines>52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17442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yegor00</dc:creator>
  <cp:lastModifiedBy>icps</cp:lastModifiedBy>
  <cp:revision>36</cp:revision>
  <dcterms:created xsi:type="dcterms:W3CDTF">2021-06-18T11:31:00Z</dcterms:created>
  <dcterms:modified xsi:type="dcterms:W3CDTF">2021-06-18T14:36:00Z</dcterms:modified>
</cp:coreProperties>
</file>