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F91FBB" w14:textId="2BBEE584" w:rsidR="0093273D" w:rsidRPr="00930B43" w:rsidRDefault="00EE58FA" w:rsidP="00962978">
      <w:pPr>
        <w:pStyle w:val="a3"/>
        <w:tabs>
          <w:tab w:val="clear" w:pos="4819"/>
          <w:tab w:val="clear" w:pos="9639"/>
          <w:tab w:val="left" w:pos="2205"/>
        </w:tabs>
        <w:jc w:val="center"/>
        <w:rPr>
          <w:rFonts w:ascii="Times New Roman" w:hAnsi="Times New Roman" w:cs="Times New Roman"/>
          <w:b/>
          <w:bCs/>
          <w:sz w:val="24"/>
          <w:szCs w:val="24"/>
          <w:lang w:val="en-US"/>
        </w:rPr>
      </w:pPr>
      <w:r w:rsidRPr="00930B43">
        <w:rPr>
          <w:rFonts w:ascii="Times New Roman" w:hAnsi="Times New Roman" w:cs="Times New Roman"/>
          <w:b/>
          <w:bCs/>
          <w:sz w:val="24"/>
          <w:szCs w:val="24"/>
          <w:lang w:val="en-US"/>
        </w:rPr>
        <w:t>Online seminar</w:t>
      </w:r>
    </w:p>
    <w:p w14:paraId="5577B1AC" w14:textId="77777777" w:rsidR="00EE58FA" w:rsidRPr="00930B43" w:rsidRDefault="00EE58FA" w:rsidP="00962978">
      <w:pPr>
        <w:pStyle w:val="a3"/>
        <w:tabs>
          <w:tab w:val="clear" w:pos="4819"/>
          <w:tab w:val="clear" w:pos="9639"/>
          <w:tab w:val="left" w:pos="2205"/>
        </w:tabs>
        <w:jc w:val="center"/>
        <w:rPr>
          <w:rFonts w:ascii="Times New Roman" w:hAnsi="Times New Roman" w:cs="Times New Roman"/>
          <w:color w:val="3476B1" w:themeColor="accent2" w:themeShade="BF"/>
          <w:sz w:val="24"/>
          <w:szCs w:val="24"/>
          <w:lang w:val="en-US"/>
        </w:rPr>
      </w:pPr>
    </w:p>
    <w:p w14:paraId="7CF3493A" w14:textId="78827A05" w:rsidR="00C74A95" w:rsidRPr="00930B43" w:rsidRDefault="00EE58FA" w:rsidP="00962978">
      <w:pPr>
        <w:jc w:val="center"/>
        <w:rPr>
          <w:rFonts w:ascii="Times New Roman" w:hAnsi="Times New Roman" w:cs="Times New Roman"/>
          <w:b/>
          <w:bCs/>
          <w:color w:val="3476B1" w:themeColor="accent2" w:themeShade="BF"/>
          <w:sz w:val="24"/>
          <w:szCs w:val="24"/>
        </w:rPr>
      </w:pPr>
      <w:r w:rsidRPr="00930B43">
        <w:rPr>
          <w:rFonts w:ascii="Times New Roman" w:hAnsi="Times New Roman" w:cs="Times New Roman"/>
          <w:b/>
          <w:color w:val="3476B1" w:themeColor="accent2" w:themeShade="BF"/>
        </w:rPr>
        <w:t xml:space="preserve"> </w:t>
      </w:r>
      <w:r w:rsidRPr="00930B43">
        <w:rPr>
          <w:rFonts w:ascii="Times New Roman" w:hAnsi="Times New Roman" w:cs="Times New Roman"/>
          <w:b/>
          <w:bCs/>
          <w:color w:val="3476B1" w:themeColor="accent2" w:themeShade="BF"/>
          <w:sz w:val="24"/>
          <w:szCs w:val="24"/>
        </w:rPr>
        <w:t>FINANCIAL SUSTAINABILITY OF STATE-OWNED ENTERPRISES</w:t>
      </w:r>
    </w:p>
    <w:p w14:paraId="62431283" w14:textId="0DB94CC6" w:rsidR="005F3DC1" w:rsidRPr="00930B43" w:rsidRDefault="00EE58FA" w:rsidP="00962978">
      <w:pPr>
        <w:jc w:val="center"/>
        <w:rPr>
          <w:rFonts w:ascii="Times New Roman" w:hAnsi="Times New Roman" w:cs="Times New Roman"/>
          <w:color w:val="3476B1" w:themeColor="accent2" w:themeShade="BF"/>
          <w:sz w:val="24"/>
          <w:szCs w:val="24"/>
        </w:rPr>
      </w:pPr>
      <w:r w:rsidRPr="00930B43">
        <w:rPr>
          <w:rFonts w:ascii="Times New Roman" w:hAnsi="Times New Roman" w:cs="Times New Roman"/>
          <w:b/>
          <w:bCs/>
          <w:color w:val="3476B1" w:themeColor="accent2" w:themeShade="BF"/>
          <w:sz w:val="24"/>
          <w:szCs w:val="24"/>
        </w:rPr>
        <w:t>AND LOCAL GOVERNMENTS IN UKRAINE</w:t>
      </w:r>
    </w:p>
    <w:p w14:paraId="39C832A3" w14:textId="77777777" w:rsidR="00EE58FA" w:rsidRPr="00930B43" w:rsidRDefault="00EE58FA" w:rsidP="00EE58FA">
      <w:pPr>
        <w:spacing w:after="0" w:line="240" w:lineRule="auto"/>
        <w:ind w:left="1134" w:hanging="1134"/>
        <w:jc w:val="both"/>
        <w:rPr>
          <w:rFonts w:ascii="Times New Roman" w:hAnsi="Times New Roman" w:cs="Times New Roman"/>
          <w:sz w:val="24"/>
          <w:szCs w:val="24"/>
        </w:rPr>
      </w:pPr>
      <w:r w:rsidRPr="00930B43">
        <w:rPr>
          <w:rFonts w:ascii="Times New Roman" w:hAnsi="Times New Roman" w:cs="Times New Roman"/>
          <w:b/>
          <w:sz w:val="24"/>
          <w:szCs w:val="24"/>
        </w:rPr>
        <w:t>Initiators</w:t>
      </w:r>
      <w:r w:rsidR="003067BD" w:rsidRPr="00930B43">
        <w:rPr>
          <w:rFonts w:ascii="Times New Roman" w:hAnsi="Times New Roman" w:cs="Times New Roman"/>
          <w:b/>
          <w:sz w:val="24"/>
          <w:szCs w:val="24"/>
        </w:rPr>
        <w:t>:</w:t>
      </w:r>
      <w:r w:rsidR="003067BD" w:rsidRPr="00930B43">
        <w:rPr>
          <w:rFonts w:ascii="Times New Roman" w:hAnsi="Times New Roman" w:cs="Times New Roman"/>
          <w:b/>
        </w:rPr>
        <w:t xml:space="preserve"> </w:t>
      </w:r>
      <w:r w:rsidRPr="00930B43">
        <w:rPr>
          <w:rFonts w:ascii="Times New Roman" w:hAnsi="Times New Roman" w:cs="Times New Roman"/>
          <w:sz w:val="24"/>
          <w:szCs w:val="24"/>
        </w:rPr>
        <w:t>International Centre for Policy Studies (ICPS, Ukraine),</w:t>
      </w:r>
    </w:p>
    <w:p w14:paraId="422A13AA" w14:textId="21734377" w:rsidR="003067BD" w:rsidRPr="00930B43" w:rsidRDefault="00EE58FA" w:rsidP="00EE58FA">
      <w:pPr>
        <w:spacing w:after="0" w:line="240" w:lineRule="auto"/>
        <w:ind w:left="1134" w:hanging="28"/>
        <w:jc w:val="both"/>
        <w:rPr>
          <w:rFonts w:ascii="Times New Roman" w:hAnsi="Times New Roman" w:cs="Times New Roman"/>
          <w:sz w:val="24"/>
          <w:szCs w:val="24"/>
        </w:rPr>
      </w:pPr>
      <w:r w:rsidRPr="00930B43">
        <w:rPr>
          <w:rFonts w:ascii="Times New Roman" w:hAnsi="Times New Roman" w:cs="Times New Roman"/>
          <w:sz w:val="24"/>
          <w:szCs w:val="24"/>
        </w:rPr>
        <w:t>Institute for Economic</w:t>
      </w:r>
      <w:r w:rsidRPr="00930B43">
        <w:rPr>
          <w:rFonts w:ascii="Times New Roman" w:hAnsi="Times New Roman" w:cs="Times New Roman"/>
          <w:sz w:val="24"/>
          <w:szCs w:val="24"/>
        </w:rPr>
        <w:t xml:space="preserve"> </w:t>
      </w:r>
      <w:r w:rsidRPr="00930B43">
        <w:rPr>
          <w:rFonts w:ascii="Times New Roman" w:hAnsi="Times New Roman" w:cs="Times New Roman"/>
          <w:sz w:val="24"/>
          <w:szCs w:val="24"/>
        </w:rPr>
        <w:t>and Social Reforms (INEKO, Slovak Republic)</w:t>
      </w:r>
    </w:p>
    <w:p w14:paraId="5DEFEF84" w14:textId="77777777" w:rsidR="00EE58FA" w:rsidRPr="00930B43" w:rsidRDefault="00EE58FA" w:rsidP="00EE58FA">
      <w:pPr>
        <w:spacing w:after="0" w:line="240" w:lineRule="auto"/>
        <w:ind w:left="1134" w:hanging="1134"/>
        <w:jc w:val="both"/>
        <w:rPr>
          <w:rFonts w:ascii="Times New Roman" w:hAnsi="Times New Roman" w:cs="Times New Roman"/>
          <w:sz w:val="24"/>
          <w:szCs w:val="24"/>
        </w:rPr>
      </w:pPr>
    </w:p>
    <w:p w14:paraId="6341460F" w14:textId="3401B6D8" w:rsidR="003067BD" w:rsidRPr="00930B43" w:rsidRDefault="00EE58FA" w:rsidP="00AC3F06">
      <w:pPr>
        <w:spacing w:after="0" w:line="240" w:lineRule="auto"/>
        <w:jc w:val="both"/>
        <w:rPr>
          <w:rFonts w:ascii="Times New Roman" w:hAnsi="Times New Roman" w:cs="Times New Roman"/>
          <w:sz w:val="24"/>
          <w:szCs w:val="24"/>
        </w:rPr>
      </w:pPr>
      <w:r w:rsidRPr="00930B43">
        <w:rPr>
          <w:rFonts w:ascii="Times New Roman" w:hAnsi="Times New Roman" w:cs="Times New Roman"/>
          <w:b/>
          <w:sz w:val="24"/>
          <w:szCs w:val="24"/>
        </w:rPr>
        <w:t>Date</w:t>
      </w:r>
      <w:r w:rsidRPr="00930B43">
        <w:rPr>
          <w:rFonts w:ascii="Times New Roman" w:hAnsi="Times New Roman" w:cs="Times New Roman"/>
          <w:b/>
          <w:sz w:val="24"/>
          <w:szCs w:val="24"/>
        </w:rPr>
        <w:t xml:space="preserve"> and time</w:t>
      </w:r>
      <w:r w:rsidR="003067BD" w:rsidRPr="00930B43">
        <w:rPr>
          <w:rFonts w:ascii="Times New Roman" w:hAnsi="Times New Roman" w:cs="Times New Roman"/>
          <w:b/>
          <w:sz w:val="24"/>
          <w:szCs w:val="24"/>
        </w:rPr>
        <w:t>:</w:t>
      </w:r>
      <w:r w:rsidR="003067BD" w:rsidRPr="00930B43">
        <w:rPr>
          <w:rFonts w:ascii="Times New Roman" w:hAnsi="Times New Roman" w:cs="Times New Roman"/>
        </w:rPr>
        <w:t xml:space="preserve"> </w:t>
      </w:r>
      <w:r w:rsidR="003067BD" w:rsidRPr="00930B43">
        <w:rPr>
          <w:rFonts w:ascii="Times New Roman" w:hAnsi="Times New Roman" w:cs="Times New Roman"/>
          <w:sz w:val="24"/>
          <w:szCs w:val="24"/>
        </w:rPr>
        <w:t>26</w:t>
      </w:r>
      <w:r w:rsidRPr="00930B43">
        <w:rPr>
          <w:rFonts w:ascii="Times New Roman" w:hAnsi="Times New Roman" w:cs="Times New Roman"/>
          <w:sz w:val="24"/>
          <w:szCs w:val="24"/>
          <w:vertAlign w:val="superscript"/>
        </w:rPr>
        <w:t>th</w:t>
      </w:r>
      <w:r w:rsidRPr="00930B43">
        <w:rPr>
          <w:rFonts w:ascii="Times New Roman" w:hAnsi="Times New Roman" w:cs="Times New Roman"/>
          <w:sz w:val="24"/>
          <w:szCs w:val="24"/>
        </w:rPr>
        <w:t xml:space="preserve"> of November</w:t>
      </w:r>
      <w:r w:rsidR="003067BD" w:rsidRPr="00930B43">
        <w:rPr>
          <w:rFonts w:ascii="Times New Roman" w:hAnsi="Times New Roman" w:cs="Times New Roman"/>
          <w:sz w:val="24"/>
          <w:szCs w:val="24"/>
        </w:rPr>
        <w:t xml:space="preserve"> 2020</w:t>
      </w:r>
      <w:r w:rsidRPr="00930B43">
        <w:rPr>
          <w:rFonts w:ascii="Times New Roman" w:hAnsi="Times New Roman" w:cs="Times New Roman"/>
          <w:sz w:val="24"/>
          <w:szCs w:val="24"/>
        </w:rPr>
        <w:t xml:space="preserve"> at</w:t>
      </w:r>
      <w:r w:rsidR="00962978" w:rsidRPr="00930B43">
        <w:rPr>
          <w:rFonts w:ascii="Times New Roman" w:hAnsi="Times New Roman" w:cs="Times New Roman"/>
          <w:sz w:val="24"/>
          <w:szCs w:val="24"/>
        </w:rPr>
        <w:t xml:space="preserve"> 10:00</w:t>
      </w:r>
    </w:p>
    <w:p w14:paraId="1EC13EC5" w14:textId="77777777" w:rsidR="00EE58FA" w:rsidRPr="00930B43" w:rsidRDefault="00EE58FA" w:rsidP="00EE58FA">
      <w:pPr>
        <w:spacing w:after="0" w:line="240" w:lineRule="auto"/>
        <w:ind w:left="1560" w:hanging="284"/>
        <w:rPr>
          <w:rFonts w:ascii="Times New Roman" w:hAnsi="Times New Roman" w:cs="Times New Roman"/>
          <w:sz w:val="24"/>
          <w:szCs w:val="24"/>
          <w:u w:val="single"/>
        </w:rPr>
      </w:pPr>
      <w:r w:rsidRPr="00930B43">
        <w:rPr>
          <w:rFonts w:ascii="Times New Roman" w:hAnsi="Times New Roman" w:cs="Times New Roman"/>
          <w:sz w:val="24"/>
          <w:szCs w:val="24"/>
          <w:u w:val="single"/>
        </w:rPr>
        <w:t>The</w:t>
      </w:r>
      <w:r w:rsidRPr="00930B43">
        <w:rPr>
          <w:rFonts w:ascii="Times New Roman" w:hAnsi="Times New Roman" w:cs="Times New Roman"/>
          <w:sz w:val="24"/>
          <w:szCs w:val="24"/>
          <w:u w:val="single"/>
        </w:rPr>
        <w:t xml:space="preserve"> link to the event will be sent later after registration is complete.</w:t>
      </w:r>
    </w:p>
    <w:p w14:paraId="5112D264" w14:textId="1A84B003" w:rsidR="00EE58FA" w:rsidRPr="00930B43" w:rsidRDefault="00EE58FA" w:rsidP="00EE58FA">
      <w:pPr>
        <w:ind w:left="1560" w:hanging="284"/>
        <w:rPr>
          <w:rFonts w:ascii="Times New Roman" w:hAnsi="Times New Roman" w:cs="Times New Roman"/>
          <w:sz w:val="24"/>
          <w:szCs w:val="24"/>
          <w:u w:val="single"/>
        </w:rPr>
      </w:pPr>
      <w:r w:rsidRPr="00930B43">
        <w:rPr>
          <w:rFonts w:ascii="Times New Roman" w:hAnsi="Times New Roman" w:cs="Times New Roman"/>
          <w:sz w:val="24"/>
          <w:szCs w:val="24"/>
          <w:u w:val="single"/>
        </w:rPr>
        <w:t>In addition</w:t>
      </w:r>
      <w:r w:rsidRPr="00930B43">
        <w:rPr>
          <w:rFonts w:ascii="Times New Roman" w:hAnsi="Times New Roman" w:cs="Times New Roman"/>
          <w:sz w:val="24"/>
          <w:szCs w:val="24"/>
          <w:u w:val="single"/>
        </w:rPr>
        <w:t xml:space="preserve">, </w:t>
      </w:r>
      <w:r w:rsidRPr="00930B43">
        <w:rPr>
          <w:rFonts w:ascii="Times New Roman" w:hAnsi="Times New Roman" w:cs="Times New Roman"/>
          <w:sz w:val="24"/>
          <w:szCs w:val="24"/>
          <w:u w:val="single"/>
        </w:rPr>
        <w:t xml:space="preserve">you can </w:t>
      </w:r>
      <w:r w:rsidRPr="00930B43">
        <w:rPr>
          <w:rFonts w:ascii="Times New Roman" w:hAnsi="Times New Roman" w:cs="Times New Roman"/>
          <w:sz w:val="24"/>
          <w:szCs w:val="24"/>
          <w:u w:val="single"/>
        </w:rPr>
        <w:t xml:space="preserve">follow the announcement of the event </w:t>
      </w:r>
      <w:r w:rsidRPr="00930B43">
        <w:rPr>
          <w:rFonts w:ascii="Times New Roman" w:hAnsi="Times New Roman" w:cs="Times New Roman"/>
          <w:sz w:val="24"/>
          <w:szCs w:val="24"/>
          <w:u w:val="single"/>
        </w:rPr>
        <w:t>on the</w:t>
      </w:r>
      <w:r w:rsidRPr="00930B43">
        <w:rPr>
          <w:rFonts w:ascii="Times New Roman" w:hAnsi="Times New Roman" w:cs="Times New Roman"/>
          <w:sz w:val="24"/>
          <w:szCs w:val="24"/>
          <w:u w:val="single"/>
        </w:rPr>
        <w:t xml:space="preserve"> IA "Ukrinform"</w:t>
      </w:r>
      <w:r w:rsidRPr="00930B43">
        <w:rPr>
          <w:rFonts w:ascii="Times New Roman" w:hAnsi="Times New Roman" w:cs="Times New Roman"/>
          <w:sz w:val="24"/>
          <w:szCs w:val="24"/>
          <w:u w:val="single"/>
        </w:rPr>
        <w:t xml:space="preserve"> webpage</w:t>
      </w:r>
    </w:p>
    <w:p w14:paraId="1CBDA17C" w14:textId="45CAD1DC" w:rsidR="00AC3F06" w:rsidRPr="00930B43" w:rsidRDefault="00EE58FA" w:rsidP="00EE58FA">
      <w:pPr>
        <w:jc w:val="center"/>
        <w:rPr>
          <w:rFonts w:ascii="Times New Roman" w:hAnsi="Times New Roman" w:cs="Times New Roman"/>
          <w:b/>
          <w:color w:val="3476B1" w:themeColor="accent2" w:themeShade="BF"/>
          <w:sz w:val="24"/>
          <w:szCs w:val="24"/>
        </w:rPr>
      </w:pPr>
      <w:r w:rsidRPr="00930B43">
        <w:rPr>
          <w:rFonts w:ascii="Times New Roman" w:hAnsi="Times New Roman" w:cs="Times New Roman"/>
          <w:b/>
          <w:color w:val="3476B1" w:themeColor="accent2" w:themeShade="BF"/>
          <w:sz w:val="24"/>
          <w:szCs w:val="24"/>
        </w:rPr>
        <w:t>ABOUT THE PROJECT</w:t>
      </w:r>
      <w:r w:rsidR="00AC3F06" w:rsidRPr="00930B43">
        <w:rPr>
          <w:rFonts w:ascii="Times New Roman" w:hAnsi="Times New Roman" w:cs="Times New Roman"/>
          <w:b/>
          <w:color w:val="3476B1" w:themeColor="accent2" w:themeShade="BF"/>
          <w:sz w:val="24"/>
          <w:szCs w:val="24"/>
        </w:rPr>
        <w:t>:</w:t>
      </w:r>
    </w:p>
    <w:p w14:paraId="4B85AA8C" w14:textId="77777777" w:rsidR="00EE58FA" w:rsidRPr="00930B43" w:rsidRDefault="00EE58FA" w:rsidP="00EE58FA">
      <w:pPr>
        <w:jc w:val="both"/>
        <w:rPr>
          <w:rFonts w:ascii="Times New Roman" w:hAnsi="Times New Roman" w:cs="Times New Roman"/>
        </w:rPr>
      </w:pPr>
      <w:r w:rsidRPr="00930B43">
        <w:rPr>
          <w:rFonts w:ascii="Times New Roman" w:hAnsi="Times New Roman" w:cs="Times New Roman"/>
        </w:rPr>
        <w:t>The project “Strengthening democratic resilience of key public institutions in Ukraine” is being implemented by the International Centre for Policy Studies (ICPS) in partnership with the Institute for Economic and Social Reforms in Slovakia (INEKO) and is financially supported by the Embassy of the United States in Ukraine.</w:t>
      </w:r>
    </w:p>
    <w:p w14:paraId="558314BE" w14:textId="77777777" w:rsidR="00EE58FA" w:rsidRPr="00930B43" w:rsidRDefault="00EE58FA" w:rsidP="00EE58FA">
      <w:pPr>
        <w:jc w:val="both"/>
        <w:rPr>
          <w:rFonts w:ascii="Times New Roman" w:hAnsi="Times New Roman" w:cs="Times New Roman"/>
        </w:rPr>
      </w:pPr>
      <w:r w:rsidRPr="00930B43">
        <w:rPr>
          <w:rFonts w:ascii="Times New Roman" w:hAnsi="Times New Roman" w:cs="Times New Roman"/>
        </w:rPr>
        <w:t>The project aims to improve the efficiency of state institutions, administration, self-government and civil society in the area of creation and oversight of regional policies, administration of state-owned enterprises, and monitoring of budgets and information openness of local authorities in Ukraine.</w:t>
      </w:r>
    </w:p>
    <w:p w14:paraId="1C67AD45" w14:textId="7FF87267" w:rsidR="006422AB" w:rsidRPr="00930B43" w:rsidRDefault="00EE58FA" w:rsidP="006422AB">
      <w:pPr>
        <w:jc w:val="center"/>
        <w:rPr>
          <w:rFonts w:ascii="Times New Roman" w:hAnsi="Times New Roman" w:cs="Times New Roman"/>
          <w:b/>
          <w:color w:val="3476B1" w:themeColor="accent2" w:themeShade="BF"/>
          <w:sz w:val="24"/>
          <w:szCs w:val="24"/>
        </w:rPr>
      </w:pPr>
      <w:r w:rsidRPr="00930B43">
        <w:rPr>
          <w:rFonts w:ascii="Times New Roman" w:hAnsi="Times New Roman" w:cs="Times New Roman"/>
          <w:b/>
          <w:color w:val="3476B1" w:themeColor="accent2" w:themeShade="BF"/>
          <w:sz w:val="24"/>
          <w:szCs w:val="24"/>
        </w:rPr>
        <w:t>PURPOSE OF THE EVENT</w:t>
      </w:r>
      <w:r w:rsidR="006422AB" w:rsidRPr="00930B43">
        <w:rPr>
          <w:rFonts w:ascii="Times New Roman" w:hAnsi="Times New Roman" w:cs="Times New Roman"/>
          <w:b/>
          <w:color w:val="3476B1" w:themeColor="accent2" w:themeShade="BF"/>
          <w:sz w:val="24"/>
          <w:szCs w:val="24"/>
        </w:rPr>
        <w:t>:</w:t>
      </w:r>
    </w:p>
    <w:p w14:paraId="28971BF6" w14:textId="4D1E49E5" w:rsidR="003745FC" w:rsidRPr="00930B43" w:rsidRDefault="006A5EB3" w:rsidP="003745FC">
      <w:pPr>
        <w:jc w:val="both"/>
        <w:rPr>
          <w:rFonts w:ascii="Times New Roman" w:hAnsi="Times New Roman" w:cs="Times New Roman"/>
        </w:rPr>
      </w:pPr>
      <w:r w:rsidRPr="00930B43">
        <w:rPr>
          <w:rFonts w:ascii="Times New Roman" w:hAnsi="Times New Roman" w:cs="Times New Roman"/>
        </w:rPr>
        <w:t>To p</w:t>
      </w:r>
      <w:r w:rsidRPr="00930B43">
        <w:rPr>
          <w:rFonts w:ascii="Times New Roman" w:hAnsi="Times New Roman" w:cs="Times New Roman"/>
        </w:rPr>
        <w:t xml:space="preserve">resent an updated financial health rating of the 50 largest state-owned enterprises </w:t>
      </w:r>
      <w:r w:rsidRPr="00930B43">
        <w:rPr>
          <w:rFonts w:ascii="Times New Roman" w:hAnsi="Times New Roman" w:cs="Times New Roman"/>
        </w:rPr>
        <w:t xml:space="preserve">as well as </w:t>
      </w:r>
      <w:r w:rsidRPr="00930B43">
        <w:rPr>
          <w:rFonts w:ascii="Times New Roman" w:hAnsi="Times New Roman" w:cs="Times New Roman"/>
        </w:rPr>
        <w:t>financial health ratings of the largest cities and regions of Ukraine.</w:t>
      </w:r>
    </w:p>
    <w:p w14:paraId="2CF1D79D" w14:textId="1D50A66A" w:rsidR="00757553" w:rsidRPr="00930B43" w:rsidRDefault="00EE58FA" w:rsidP="00962978">
      <w:pPr>
        <w:jc w:val="center"/>
        <w:rPr>
          <w:rFonts w:ascii="Times New Roman" w:hAnsi="Times New Roman" w:cs="Times New Roman"/>
          <w:b/>
          <w:color w:val="3476B1" w:themeColor="accent2" w:themeShade="BF"/>
          <w:sz w:val="24"/>
          <w:szCs w:val="24"/>
        </w:rPr>
      </w:pPr>
      <w:bookmarkStart w:id="0" w:name="_Hlk56693584"/>
      <w:r w:rsidRPr="00930B43">
        <w:rPr>
          <w:rFonts w:ascii="Times New Roman" w:hAnsi="Times New Roman" w:cs="Times New Roman"/>
          <w:b/>
          <w:color w:val="3476B1" w:themeColor="accent2" w:themeShade="BF"/>
          <w:sz w:val="24"/>
          <w:szCs w:val="24"/>
        </w:rPr>
        <w:t>ISSUES TO BE DISCUSSED</w:t>
      </w:r>
      <w:r w:rsidR="00757553" w:rsidRPr="00930B43">
        <w:rPr>
          <w:rFonts w:ascii="Times New Roman" w:hAnsi="Times New Roman" w:cs="Times New Roman"/>
          <w:b/>
          <w:color w:val="3476B1" w:themeColor="accent2" w:themeShade="BF"/>
          <w:sz w:val="24"/>
          <w:szCs w:val="24"/>
        </w:rPr>
        <w:t>:</w:t>
      </w:r>
    </w:p>
    <w:bookmarkEnd w:id="0"/>
    <w:p w14:paraId="67D92A97" w14:textId="7AB7D378" w:rsidR="006A5EB3" w:rsidRPr="00930B43" w:rsidRDefault="006A5EB3" w:rsidP="006A5EB3">
      <w:pPr>
        <w:pStyle w:val="ae"/>
        <w:numPr>
          <w:ilvl w:val="0"/>
          <w:numId w:val="2"/>
        </w:numPr>
        <w:tabs>
          <w:tab w:val="left" w:pos="284"/>
        </w:tabs>
        <w:ind w:left="0" w:firstLine="0"/>
        <w:jc w:val="both"/>
        <w:rPr>
          <w:rFonts w:ascii="Times New Roman" w:eastAsia="Calibri" w:hAnsi="Times New Roman" w:cs="Times New Roman"/>
          <w:spacing w:val="-4"/>
        </w:rPr>
      </w:pPr>
      <w:r w:rsidRPr="00930B43">
        <w:rPr>
          <w:rFonts w:ascii="Times New Roman" w:eastAsia="Calibri" w:hAnsi="Times New Roman" w:cs="Times New Roman"/>
          <w:spacing w:val="-4"/>
        </w:rPr>
        <w:t xml:space="preserve">Presentation of </w:t>
      </w:r>
      <w:r w:rsidRPr="00930B43">
        <w:rPr>
          <w:rFonts w:ascii="Times New Roman" w:eastAsia="Calibri" w:hAnsi="Times New Roman" w:cs="Times New Roman"/>
          <w:spacing w:val="-4"/>
        </w:rPr>
        <w:t xml:space="preserve">the </w:t>
      </w:r>
      <w:r w:rsidRPr="00930B43">
        <w:rPr>
          <w:rFonts w:ascii="Times New Roman" w:eastAsia="Calibri" w:hAnsi="Times New Roman" w:cs="Times New Roman"/>
          <w:spacing w:val="-4"/>
        </w:rPr>
        <w:t>financial health ratings of state enterprises, cities and regions of Ukraine for 2019.</w:t>
      </w:r>
    </w:p>
    <w:p w14:paraId="1143E370" w14:textId="5ED7FE0F" w:rsidR="006A5EB3" w:rsidRPr="00930B43" w:rsidRDefault="006A5EB3" w:rsidP="006A5EB3">
      <w:pPr>
        <w:pStyle w:val="ae"/>
        <w:numPr>
          <w:ilvl w:val="0"/>
          <w:numId w:val="2"/>
        </w:numPr>
        <w:tabs>
          <w:tab w:val="left" w:pos="284"/>
        </w:tabs>
        <w:ind w:left="0" w:firstLine="0"/>
        <w:jc w:val="both"/>
        <w:rPr>
          <w:rFonts w:ascii="Times New Roman" w:eastAsia="Calibri" w:hAnsi="Times New Roman" w:cs="Times New Roman"/>
          <w:spacing w:val="-4"/>
        </w:rPr>
      </w:pPr>
      <w:r w:rsidRPr="00930B43">
        <w:rPr>
          <w:rFonts w:ascii="Times New Roman" w:eastAsia="Calibri" w:hAnsi="Times New Roman" w:cs="Times New Roman"/>
          <w:spacing w:val="-4"/>
        </w:rPr>
        <w:t>Presentation of the Slovak experience on financial health of local governments.</w:t>
      </w:r>
    </w:p>
    <w:p w14:paraId="493D8C31" w14:textId="1F3A6882" w:rsidR="00757553" w:rsidRPr="00930B43" w:rsidRDefault="006A5EB3" w:rsidP="006A5EB3">
      <w:pPr>
        <w:pStyle w:val="ae"/>
        <w:numPr>
          <w:ilvl w:val="0"/>
          <w:numId w:val="2"/>
        </w:numPr>
        <w:tabs>
          <w:tab w:val="left" w:pos="284"/>
        </w:tabs>
        <w:ind w:left="0" w:firstLine="0"/>
        <w:jc w:val="both"/>
        <w:rPr>
          <w:rFonts w:ascii="Times New Roman" w:eastAsia="Calibri" w:hAnsi="Times New Roman" w:cs="Times New Roman"/>
        </w:rPr>
      </w:pPr>
      <w:r w:rsidRPr="00930B43">
        <w:rPr>
          <w:rFonts w:ascii="Times New Roman" w:eastAsia="Calibri" w:hAnsi="Times New Roman" w:cs="Times New Roman"/>
          <w:spacing w:val="-4"/>
        </w:rPr>
        <w:t>The position of public authorities and the public on awareness of current issues of improving the financial health of local budgets and state enterprises in Ukraine.</w:t>
      </w:r>
    </w:p>
    <w:p w14:paraId="5672FE1F" w14:textId="5395A742" w:rsidR="005A0052" w:rsidRPr="00930B43" w:rsidRDefault="00EE58FA" w:rsidP="00E46097">
      <w:pPr>
        <w:jc w:val="center"/>
        <w:rPr>
          <w:rFonts w:ascii="Times New Roman" w:hAnsi="Times New Roman" w:cs="Times New Roman"/>
          <w:b/>
          <w:color w:val="3476B1" w:themeColor="accent2" w:themeShade="BF"/>
          <w:sz w:val="24"/>
          <w:szCs w:val="24"/>
        </w:rPr>
      </w:pPr>
      <w:r w:rsidRPr="00930B43">
        <w:rPr>
          <w:rFonts w:ascii="Times New Roman" w:hAnsi="Times New Roman" w:cs="Times New Roman"/>
          <w:b/>
          <w:color w:val="3476B1" w:themeColor="accent2" w:themeShade="BF"/>
          <w:sz w:val="24"/>
          <w:szCs w:val="24"/>
        </w:rPr>
        <w:t>AGENDA</w:t>
      </w:r>
      <w:r w:rsidR="00E46097" w:rsidRPr="00930B43">
        <w:rPr>
          <w:rFonts w:ascii="Times New Roman" w:hAnsi="Times New Roman" w:cs="Times New Roman"/>
          <w:b/>
          <w:color w:val="3476B1" w:themeColor="accent2" w:themeShade="BF"/>
          <w:sz w:val="24"/>
          <w:szCs w:val="24"/>
        </w:rPr>
        <w:t>:</w:t>
      </w:r>
    </w:p>
    <w:p w14:paraId="148BC088" w14:textId="7B7961A0" w:rsidR="00222326" w:rsidRPr="00930B43" w:rsidRDefault="006A5EB3" w:rsidP="006A5EB3">
      <w:pPr>
        <w:jc w:val="center"/>
        <w:rPr>
          <w:rFonts w:ascii="Times New Roman" w:hAnsi="Times New Roman" w:cs="Times New Roman"/>
        </w:rPr>
      </w:pPr>
      <w:r w:rsidRPr="00930B43">
        <w:rPr>
          <w:rFonts w:ascii="Times New Roman" w:hAnsi="Times New Roman" w:cs="Times New Roman"/>
        </w:rPr>
        <w:t>Moderator</w:t>
      </w:r>
      <w:r w:rsidR="00222326" w:rsidRPr="00930B43">
        <w:rPr>
          <w:rFonts w:ascii="Times New Roman" w:hAnsi="Times New Roman" w:cs="Times New Roman"/>
        </w:rPr>
        <w:t xml:space="preserve">: </w:t>
      </w:r>
      <w:r w:rsidRPr="00930B43">
        <w:rPr>
          <w:rFonts w:ascii="Times New Roman" w:hAnsi="Times New Roman" w:cs="Times New Roman"/>
          <w:b/>
        </w:rPr>
        <w:t>Pavlo Vyshebaba</w:t>
      </w:r>
      <w:r w:rsidRPr="00930B43">
        <w:rPr>
          <w:rFonts w:ascii="Times New Roman" w:hAnsi="Times New Roman" w:cs="Times New Roman"/>
          <w:b/>
        </w:rPr>
        <w:t xml:space="preserve"> </w:t>
      </w:r>
      <w:r w:rsidR="00222326" w:rsidRPr="00930B43">
        <w:rPr>
          <w:rFonts w:ascii="Times New Roman" w:hAnsi="Times New Roman" w:cs="Times New Roman"/>
        </w:rPr>
        <w:t xml:space="preserve">– </w:t>
      </w:r>
      <w:r w:rsidRPr="00930B43">
        <w:rPr>
          <w:rFonts w:ascii="Times New Roman" w:hAnsi="Times New Roman" w:cs="Times New Roman"/>
          <w:bCs/>
        </w:rPr>
        <w:t>Communications Director</w:t>
      </w:r>
      <w:r w:rsidRPr="00930B43">
        <w:rPr>
          <w:rFonts w:ascii="Times New Roman" w:hAnsi="Times New Roman" w:cs="Times New Roman"/>
          <w:b/>
        </w:rPr>
        <w:t xml:space="preserve"> </w:t>
      </w:r>
      <w:r w:rsidRPr="00930B43">
        <w:rPr>
          <w:rFonts w:ascii="Times New Roman" w:hAnsi="Times New Roman" w:cs="Times New Roman"/>
        </w:rPr>
        <w:t>at ICPS</w:t>
      </w:r>
    </w:p>
    <w:p w14:paraId="5065F001" w14:textId="548F59D6" w:rsidR="00222326" w:rsidRPr="00930B43" w:rsidRDefault="00EE58FA" w:rsidP="00962978">
      <w:pPr>
        <w:jc w:val="both"/>
        <w:rPr>
          <w:rFonts w:ascii="Times New Roman" w:hAnsi="Times New Roman" w:cs="Times New Roman"/>
          <w:b/>
          <w:color w:val="3476B1" w:themeColor="accent2" w:themeShade="BF"/>
          <w:sz w:val="24"/>
          <w:szCs w:val="24"/>
        </w:rPr>
      </w:pPr>
      <w:r w:rsidRPr="00930B43">
        <w:rPr>
          <w:rFonts w:ascii="Times New Roman" w:hAnsi="Times New Roman" w:cs="Times New Roman"/>
          <w:b/>
          <w:color w:val="3476B1" w:themeColor="accent2" w:themeShade="BF"/>
          <w:sz w:val="24"/>
          <w:szCs w:val="24"/>
        </w:rPr>
        <w:t xml:space="preserve">Welcome </w:t>
      </w:r>
      <w:r w:rsidRPr="00930B43">
        <w:rPr>
          <w:rFonts w:ascii="Times New Roman" w:hAnsi="Times New Roman" w:cs="Times New Roman"/>
          <w:b/>
          <w:color w:val="3476B1" w:themeColor="accent2" w:themeShade="BF"/>
          <w:sz w:val="24"/>
          <w:szCs w:val="24"/>
        </w:rPr>
        <w:t>speech</w:t>
      </w:r>
      <w:r w:rsidR="00222326" w:rsidRPr="00930B43">
        <w:rPr>
          <w:rFonts w:ascii="Times New Roman" w:hAnsi="Times New Roman" w:cs="Times New Roman"/>
          <w:b/>
          <w:color w:val="3476B1" w:themeColor="accent2" w:themeShade="BF"/>
          <w:sz w:val="24"/>
          <w:szCs w:val="24"/>
        </w:rPr>
        <w:t xml:space="preserve"> </w:t>
      </w:r>
    </w:p>
    <w:p w14:paraId="522348BD" w14:textId="364C8C40" w:rsidR="00222326" w:rsidRPr="00930B43" w:rsidRDefault="002C713A" w:rsidP="00962978">
      <w:pPr>
        <w:jc w:val="both"/>
        <w:rPr>
          <w:rFonts w:ascii="Times New Roman" w:hAnsi="Times New Roman" w:cs="Times New Roman"/>
        </w:rPr>
      </w:pPr>
      <w:r w:rsidRPr="00930B43">
        <w:rPr>
          <w:rFonts w:ascii="Times New Roman" w:hAnsi="Times New Roman" w:cs="Times New Roman"/>
          <w:b/>
        </w:rPr>
        <w:t>Yehor Kyian</w:t>
      </w:r>
      <w:r w:rsidR="00222326" w:rsidRPr="00930B43">
        <w:rPr>
          <w:rFonts w:ascii="Times New Roman" w:hAnsi="Times New Roman" w:cs="Times New Roman"/>
        </w:rPr>
        <w:t xml:space="preserve"> –</w:t>
      </w:r>
      <w:r w:rsidR="00C74A95" w:rsidRPr="00930B43">
        <w:rPr>
          <w:rFonts w:ascii="Times New Roman" w:hAnsi="Times New Roman" w:cs="Times New Roman"/>
        </w:rPr>
        <w:t xml:space="preserve"> </w:t>
      </w:r>
      <w:r w:rsidR="00D55289" w:rsidRPr="00930B43">
        <w:rPr>
          <w:rFonts w:ascii="Times New Roman" w:hAnsi="Times New Roman" w:cs="Times New Roman"/>
        </w:rPr>
        <w:t>Expert</w:t>
      </w:r>
      <w:r w:rsidR="00D55289" w:rsidRPr="00930B43">
        <w:rPr>
          <w:rFonts w:ascii="Times New Roman" w:hAnsi="Times New Roman" w:cs="Times New Roman"/>
        </w:rPr>
        <w:t xml:space="preserve"> on economic issues</w:t>
      </w:r>
      <w:r w:rsidR="00D55289" w:rsidRPr="00930B43">
        <w:rPr>
          <w:rFonts w:ascii="Times New Roman" w:hAnsi="Times New Roman" w:cs="Times New Roman"/>
        </w:rPr>
        <w:t xml:space="preserve"> at the “International Centre for Policy Studies”</w:t>
      </w:r>
    </w:p>
    <w:p w14:paraId="2EAA5D7E" w14:textId="31C6D831" w:rsidR="00222326" w:rsidRPr="00930B43" w:rsidRDefault="00EE58FA" w:rsidP="00962978">
      <w:pPr>
        <w:jc w:val="both"/>
        <w:rPr>
          <w:rFonts w:ascii="Times New Roman" w:hAnsi="Times New Roman" w:cs="Times New Roman"/>
          <w:b/>
          <w:color w:val="3476B1" w:themeColor="accent2" w:themeShade="BF"/>
          <w:sz w:val="24"/>
          <w:szCs w:val="24"/>
        </w:rPr>
      </w:pPr>
      <w:r w:rsidRPr="00930B43">
        <w:rPr>
          <w:rFonts w:ascii="Times New Roman" w:hAnsi="Times New Roman" w:cs="Times New Roman"/>
          <w:b/>
          <w:color w:val="3476B1" w:themeColor="accent2" w:themeShade="BF"/>
          <w:sz w:val="24"/>
          <w:szCs w:val="24"/>
        </w:rPr>
        <w:t>Project presentation</w:t>
      </w:r>
    </w:p>
    <w:p w14:paraId="58D174A7" w14:textId="1A68F4E2" w:rsidR="003F6D30" w:rsidRPr="00930B43" w:rsidRDefault="007A7311" w:rsidP="00962978">
      <w:pPr>
        <w:spacing w:after="0"/>
        <w:jc w:val="both"/>
        <w:rPr>
          <w:rFonts w:ascii="Times New Roman" w:hAnsi="Times New Roman" w:cs="Times New Roman"/>
          <w:spacing w:val="-4"/>
        </w:rPr>
      </w:pPr>
      <w:r w:rsidRPr="00930B43">
        <w:rPr>
          <w:rFonts w:ascii="Times New Roman" w:hAnsi="Times New Roman" w:cs="Times New Roman"/>
          <w:b/>
          <w:spacing w:val="-4"/>
        </w:rPr>
        <w:t>10:10-10:30</w:t>
      </w:r>
      <w:r w:rsidR="00222326" w:rsidRPr="00930B43">
        <w:rPr>
          <w:rFonts w:ascii="Times New Roman" w:hAnsi="Times New Roman" w:cs="Times New Roman"/>
          <w:b/>
          <w:spacing w:val="-4"/>
        </w:rPr>
        <w:t xml:space="preserve"> – </w:t>
      </w:r>
      <w:r w:rsidR="00D55289" w:rsidRPr="00930B43">
        <w:rPr>
          <w:rFonts w:ascii="Times New Roman" w:hAnsi="Times New Roman" w:cs="Times New Roman"/>
          <w:b/>
          <w:spacing w:val="-4"/>
        </w:rPr>
        <w:t>Peter Golias</w:t>
      </w:r>
      <w:r w:rsidR="00D55289" w:rsidRPr="00930B43">
        <w:rPr>
          <w:rFonts w:ascii="Times New Roman" w:hAnsi="Times New Roman" w:cs="Times New Roman"/>
          <w:b/>
          <w:spacing w:val="-4"/>
        </w:rPr>
        <w:t xml:space="preserve"> </w:t>
      </w:r>
      <w:r w:rsidR="00222326" w:rsidRPr="00930B43">
        <w:rPr>
          <w:rFonts w:ascii="Times New Roman" w:hAnsi="Times New Roman" w:cs="Times New Roman"/>
          <w:spacing w:val="-4"/>
        </w:rPr>
        <w:t xml:space="preserve">– </w:t>
      </w:r>
      <w:r w:rsidR="00D55289" w:rsidRPr="00930B43">
        <w:rPr>
          <w:rFonts w:ascii="Times New Roman" w:hAnsi="Times New Roman" w:cs="Times New Roman"/>
          <w:spacing w:val="-4"/>
        </w:rPr>
        <w:t>Director of the</w:t>
      </w:r>
      <w:r w:rsidR="00222326" w:rsidRPr="00930B43">
        <w:rPr>
          <w:rFonts w:ascii="Times New Roman" w:hAnsi="Times New Roman" w:cs="Times New Roman"/>
          <w:spacing w:val="-4"/>
        </w:rPr>
        <w:t xml:space="preserve"> </w:t>
      </w:r>
      <w:r w:rsidR="00D55289" w:rsidRPr="00930B43">
        <w:rPr>
          <w:rFonts w:ascii="Times New Roman" w:hAnsi="Times New Roman" w:cs="Times New Roman"/>
          <w:spacing w:val="-4"/>
        </w:rPr>
        <w:t>“</w:t>
      </w:r>
      <w:r w:rsidR="00D55289" w:rsidRPr="00930B43">
        <w:rPr>
          <w:rFonts w:ascii="Times New Roman" w:hAnsi="Times New Roman" w:cs="Times New Roman"/>
          <w:spacing w:val="-4"/>
        </w:rPr>
        <w:t>Institute for economic and social reforms</w:t>
      </w:r>
      <w:r w:rsidR="00D55289" w:rsidRPr="00930B43">
        <w:rPr>
          <w:rFonts w:ascii="Times New Roman" w:hAnsi="Times New Roman" w:cs="Times New Roman"/>
          <w:spacing w:val="-4"/>
        </w:rPr>
        <w:t>”</w:t>
      </w:r>
      <w:r w:rsidRPr="00930B43">
        <w:rPr>
          <w:rFonts w:ascii="Times New Roman" w:hAnsi="Times New Roman" w:cs="Times New Roman"/>
          <w:spacing w:val="-4"/>
        </w:rPr>
        <w:t xml:space="preserve"> </w:t>
      </w:r>
      <w:r w:rsidR="00167341" w:rsidRPr="00930B43">
        <w:rPr>
          <w:rFonts w:ascii="Times New Roman" w:hAnsi="Times New Roman" w:cs="Times New Roman"/>
          <w:spacing w:val="-4"/>
        </w:rPr>
        <w:t xml:space="preserve">(INEKO, </w:t>
      </w:r>
      <w:r w:rsidR="00D55289" w:rsidRPr="00930B43">
        <w:rPr>
          <w:rFonts w:ascii="Times New Roman" w:hAnsi="Times New Roman" w:cs="Times New Roman"/>
          <w:spacing w:val="-4"/>
        </w:rPr>
        <w:t>Slovak Republic</w:t>
      </w:r>
      <w:r w:rsidR="00167341" w:rsidRPr="00930B43">
        <w:rPr>
          <w:rFonts w:ascii="Times New Roman" w:hAnsi="Times New Roman" w:cs="Times New Roman"/>
          <w:spacing w:val="-4"/>
        </w:rPr>
        <w:t>)</w:t>
      </w:r>
      <w:r w:rsidR="00222326" w:rsidRPr="00930B43">
        <w:rPr>
          <w:rFonts w:ascii="Times New Roman" w:hAnsi="Times New Roman" w:cs="Times New Roman"/>
          <w:spacing w:val="-4"/>
        </w:rPr>
        <w:t>.</w:t>
      </w:r>
      <w:r w:rsidR="00C74A95" w:rsidRPr="00930B43">
        <w:rPr>
          <w:rFonts w:ascii="Times New Roman" w:hAnsi="Times New Roman" w:cs="Times New Roman"/>
          <w:spacing w:val="-4"/>
        </w:rPr>
        <w:t xml:space="preserve"> </w:t>
      </w:r>
    </w:p>
    <w:p w14:paraId="76750840" w14:textId="4A3AC5AB" w:rsidR="007A7311" w:rsidRPr="00930B43" w:rsidRDefault="00D55289" w:rsidP="00962978">
      <w:pPr>
        <w:spacing w:after="0"/>
        <w:jc w:val="both"/>
        <w:rPr>
          <w:rFonts w:ascii="Times New Roman" w:hAnsi="Times New Roman" w:cs="Times New Roman"/>
          <w:b/>
        </w:rPr>
      </w:pPr>
      <w:r w:rsidRPr="00930B43">
        <w:rPr>
          <w:rFonts w:ascii="Times New Roman" w:hAnsi="Times New Roman" w:cs="Times New Roman"/>
          <w:b/>
        </w:rPr>
        <w:t>Presentation of the project</w:t>
      </w:r>
      <w:r w:rsidR="007A7311" w:rsidRPr="00930B43">
        <w:rPr>
          <w:rFonts w:ascii="Times New Roman" w:hAnsi="Times New Roman" w:cs="Times New Roman"/>
          <w:b/>
        </w:rPr>
        <w:t xml:space="preserve"> </w:t>
      </w:r>
      <w:r w:rsidRPr="00930B43">
        <w:rPr>
          <w:rFonts w:ascii="Times New Roman" w:hAnsi="Times New Roman" w:cs="Times New Roman"/>
          <w:b/>
        </w:rPr>
        <w:t>“</w:t>
      </w:r>
      <w:r w:rsidRPr="00930B43">
        <w:rPr>
          <w:rFonts w:ascii="Times New Roman" w:hAnsi="Times New Roman" w:cs="Times New Roman"/>
          <w:b/>
        </w:rPr>
        <w:t>Strengthening democratic resilience of key public institutions in Ukraine</w:t>
      </w:r>
      <w:r w:rsidRPr="00930B43">
        <w:rPr>
          <w:rFonts w:ascii="Times New Roman" w:hAnsi="Times New Roman" w:cs="Times New Roman"/>
          <w:b/>
        </w:rPr>
        <w:t>”</w:t>
      </w:r>
    </w:p>
    <w:p w14:paraId="02CA7A70" w14:textId="77777777" w:rsidR="003F6D30" w:rsidRPr="00930B43" w:rsidRDefault="003F6D30" w:rsidP="00962978">
      <w:pPr>
        <w:spacing w:after="0"/>
        <w:jc w:val="both"/>
        <w:rPr>
          <w:rFonts w:ascii="Times New Roman" w:hAnsi="Times New Roman" w:cs="Times New Roman"/>
          <w:sz w:val="8"/>
          <w:szCs w:val="8"/>
        </w:rPr>
      </w:pPr>
    </w:p>
    <w:p w14:paraId="5952836A" w14:textId="0A17217A" w:rsidR="00E46097" w:rsidRPr="00930B43" w:rsidRDefault="00E46097" w:rsidP="00E46097">
      <w:pPr>
        <w:spacing w:after="0"/>
        <w:jc w:val="both"/>
        <w:rPr>
          <w:rFonts w:ascii="Times New Roman" w:hAnsi="Times New Roman" w:cs="Times New Roman"/>
        </w:rPr>
      </w:pPr>
      <w:r w:rsidRPr="00930B43">
        <w:rPr>
          <w:rFonts w:ascii="Times New Roman" w:hAnsi="Times New Roman" w:cs="Times New Roman"/>
          <w:b/>
        </w:rPr>
        <w:t>10:30-10:50</w:t>
      </w:r>
      <w:r w:rsidRPr="00930B43">
        <w:rPr>
          <w:rFonts w:ascii="Times New Roman" w:hAnsi="Times New Roman" w:cs="Times New Roman"/>
        </w:rPr>
        <w:t xml:space="preserve"> – </w:t>
      </w:r>
      <w:r w:rsidR="00D55289" w:rsidRPr="00930B43">
        <w:rPr>
          <w:rFonts w:ascii="Times New Roman" w:hAnsi="Times New Roman" w:cs="Times New Roman"/>
          <w:b/>
        </w:rPr>
        <w:t xml:space="preserve">Julija Prosenko </w:t>
      </w:r>
      <w:r w:rsidRPr="00930B43">
        <w:rPr>
          <w:rFonts w:ascii="Times New Roman" w:hAnsi="Times New Roman" w:cs="Times New Roman"/>
        </w:rPr>
        <w:t xml:space="preserve">– </w:t>
      </w:r>
      <w:r w:rsidR="00D55289" w:rsidRPr="00930B43">
        <w:rPr>
          <w:rFonts w:ascii="Times New Roman" w:hAnsi="Times New Roman" w:cs="Times New Roman"/>
        </w:rPr>
        <w:t>Junior economic expert</w:t>
      </w:r>
      <w:r w:rsidR="00D55289" w:rsidRPr="00930B43">
        <w:rPr>
          <w:rFonts w:ascii="Times New Roman" w:hAnsi="Times New Roman" w:cs="Times New Roman"/>
        </w:rPr>
        <w:t xml:space="preserve"> at </w:t>
      </w:r>
      <w:r w:rsidR="00D55289" w:rsidRPr="00930B43">
        <w:rPr>
          <w:rFonts w:ascii="Times New Roman" w:hAnsi="Times New Roman" w:cs="Times New Roman"/>
        </w:rPr>
        <w:t>ICPS</w:t>
      </w:r>
      <w:r w:rsidRPr="00930B43">
        <w:rPr>
          <w:rFonts w:ascii="Times New Roman" w:hAnsi="Times New Roman" w:cs="Times New Roman"/>
        </w:rPr>
        <w:t>.</w:t>
      </w:r>
    </w:p>
    <w:p w14:paraId="4D886E9F" w14:textId="5182E4E9" w:rsidR="00E46097" w:rsidRPr="00930B43" w:rsidRDefault="00D55289" w:rsidP="00E46097">
      <w:pPr>
        <w:spacing w:after="0"/>
        <w:jc w:val="both"/>
        <w:rPr>
          <w:rFonts w:ascii="Times New Roman" w:hAnsi="Times New Roman" w:cs="Times New Roman"/>
          <w:b/>
        </w:rPr>
      </w:pPr>
      <w:r w:rsidRPr="00930B43">
        <w:rPr>
          <w:rFonts w:ascii="Times New Roman" w:hAnsi="Times New Roman" w:cs="Times New Roman"/>
          <w:b/>
        </w:rPr>
        <w:t>Presentation of the financial health rating of the 50 largest state-owned enterprises</w:t>
      </w:r>
      <w:r w:rsidRPr="00930B43">
        <w:rPr>
          <w:rFonts w:ascii="Times New Roman" w:hAnsi="Times New Roman" w:cs="Times New Roman"/>
          <w:b/>
        </w:rPr>
        <w:t xml:space="preserve"> </w:t>
      </w:r>
      <w:r w:rsidRPr="00930B43">
        <w:rPr>
          <w:rFonts w:ascii="Times New Roman" w:hAnsi="Times New Roman" w:cs="Times New Roman"/>
          <w:b/>
        </w:rPr>
        <w:t>of Ukraine in 2019</w:t>
      </w:r>
    </w:p>
    <w:p w14:paraId="06089FEF" w14:textId="77777777" w:rsidR="00E46097" w:rsidRPr="00930B43" w:rsidRDefault="00E46097" w:rsidP="00E46097">
      <w:pPr>
        <w:spacing w:after="0"/>
        <w:jc w:val="both"/>
        <w:rPr>
          <w:rFonts w:ascii="Times New Roman" w:hAnsi="Times New Roman" w:cs="Times New Roman"/>
          <w:sz w:val="8"/>
          <w:szCs w:val="8"/>
        </w:rPr>
      </w:pPr>
    </w:p>
    <w:p w14:paraId="13EC42F5" w14:textId="66C8D6D2" w:rsidR="00E46097" w:rsidRPr="00930B43" w:rsidRDefault="00E46097" w:rsidP="00E46097">
      <w:pPr>
        <w:spacing w:after="0"/>
        <w:jc w:val="both"/>
        <w:rPr>
          <w:rFonts w:ascii="Times New Roman" w:eastAsia="Times New Roman" w:hAnsi="Times New Roman" w:cs="Times New Roman"/>
          <w:iCs/>
          <w:color w:val="000000"/>
          <w:sz w:val="24"/>
          <w:szCs w:val="24"/>
        </w:rPr>
      </w:pPr>
      <w:r w:rsidRPr="00930B43">
        <w:rPr>
          <w:rFonts w:ascii="Times New Roman" w:hAnsi="Times New Roman" w:cs="Times New Roman"/>
          <w:b/>
        </w:rPr>
        <w:t xml:space="preserve">10:50-11:10 – </w:t>
      </w:r>
      <w:r w:rsidR="002C713A" w:rsidRPr="00930B43">
        <w:rPr>
          <w:rFonts w:ascii="Times New Roman" w:hAnsi="Times New Roman" w:cs="Times New Roman"/>
          <w:b/>
        </w:rPr>
        <w:t>Yehor Kyian</w:t>
      </w:r>
      <w:r w:rsidR="002C713A" w:rsidRPr="00930B43">
        <w:rPr>
          <w:rFonts w:ascii="Times New Roman" w:hAnsi="Times New Roman" w:cs="Times New Roman"/>
        </w:rPr>
        <w:t xml:space="preserve"> </w:t>
      </w:r>
      <w:r w:rsidRPr="00930B43">
        <w:rPr>
          <w:rFonts w:ascii="Times New Roman" w:hAnsi="Times New Roman" w:cs="Times New Roman"/>
        </w:rPr>
        <w:t xml:space="preserve">– </w:t>
      </w:r>
      <w:r w:rsidR="00D55289" w:rsidRPr="00930B43">
        <w:rPr>
          <w:rFonts w:ascii="Times New Roman" w:hAnsi="Times New Roman" w:cs="Times New Roman"/>
        </w:rPr>
        <w:t>Expert on economic issues</w:t>
      </w:r>
      <w:r w:rsidR="00D55289" w:rsidRPr="00930B43">
        <w:rPr>
          <w:rFonts w:ascii="Times New Roman" w:hAnsi="Times New Roman" w:cs="Times New Roman"/>
        </w:rPr>
        <w:t xml:space="preserve"> at ICPS</w:t>
      </w:r>
      <w:r w:rsidRPr="00930B43">
        <w:rPr>
          <w:rFonts w:ascii="Times New Roman" w:hAnsi="Times New Roman" w:cs="Times New Roman"/>
        </w:rPr>
        <w:t>.</w:t>
      </w:r>
      <w:r w:rsidRPr="00930B43">
        <w:rPr>
          <w:rFonts w:ascii="Times New Roman" w:eastAsia="Times New Roman" w:hAnsi="Times New Roman" w:cs="Times New Roman"/>
          <w:iCs/>
          <w:color w:val="000000"/>
          <w:sz w:val="24"/>
          <w:szCs w:val="24"/>
        </w:rPr>
        <w:t xml:space="preserve"> </w:t>
      </w:r>
    </w:p>
    <w:p w14:paraId="247610A6" w14:textId="73F2EF96" w:rsidR="00E46097" w:rsidRPr="00930B43" w:rsidRDefault="00D55289" w:rsidP="00E46097">
      <w:pPr>
        <w:spacing w:after="0"/>
        <w:jc w:val="both"/>
        <w:rPr>
          <w:rFonts w:ascii="Times New Roman" w:hAnsi="Times New Roman" w:cs="Times New Roman"/>
          <w:b/>
        </w:rPr>
      </w:pPr>
      <w:r w:rsidRPr="00930B43">
        <w:rPr>
          <w:rFonts w:ascii="Times New Roman" w:hAnsi="Times New Roman" w:cs="Times New Roman"/>
          <w:b/>
        </w:rPr>
        <w:t xml:space="preserve">Presentation of the </w:t>
      </w:r>
      <w:r w:rsidRPr="00930B43">
        <w:rPr>
          <w:rFonts w:ascii="Times New Roman" w:hAnsi="Times New Roman" w:cs="Times New Roman"/>
          <w:b/>
        </w:rPr>
        <w:t xml:space="preserve">rating on </w:t>
      </w:r>
      <w:r w:rsidRPr="00930B43">
        <w:rPr>
          <w:rFonts w:ascii="Times New Roman" w:hAnsi="Times New Roman" w:cs="Times New Roman"/>
          <w:b/>
        </w:rPr>
        <w:t>financial health ratings of the largest cities and regions of Ukraine</w:t>
      </w:r>
      <w:r w:rsidRPr="00930B43">
        <w:rPr>
          <w:rFonts w:ascii="Times New Roman" w:hAnsi="Times New Roman" w:cs="Times New Roman"/>
          <w:b/>
        </w:rPr>
        <w:t xml:space="preserve"> in</w:t>
      </w:r>
      <w:r w:rsidR="00E46097" w:rsidRPr="00930B43">
        <w:rPr>
          <w:rFonts w:ascii="Times New Roman" w:hAnsi="Times New Roman" w:cs="Times New Roman"/>
          <w:b/>
        </w:rPr>
        <w:t xml:space="preserve"> 2019</w:t>
      </w:r>
    </w:p>
    <w:p w14:paraId="75B8D599" w14:textId="77777777" w:rsidR="00C74A95" w:rsidRPr="00930B43" w:rsidRDefault="00C74A95" w:rsidP="00962978">
      <w:pPr>
        <w:spacing w:after="0"/>
        <w:jc w:val="both"/>
        <w:rPr>
          <w:rFonts w:ascii="Times New Roman" w:hAnsi="Times New Roman" w:cs="Times New Roman"/>
          <w:b/>
          <w:spacing w:val="-8"/>
          <w:sz w:val="8"/>
          <w:szCs w:val="8"/>
        </w:rPr>
      </w:pPr>
    </w:p>
    <w:p w14:paraId="2CC7BF7B" w14:textId="33B3A26F" w:rsidR="00933F2A" w:rsidRPr="00930B43" w:rsidRDefault="00222326" w:rsidP="00962978">
      <w:pPr>
        <w:spacing w:after="0"/>
        <w:jc w:val="both"/>
        <w:rPr>
          <w:rFonts w:ascii="Times New Roman" w:hAnsi="Times New Roman" w:cs="Times New Roman"/>
          <w:spacing w:val="-8"/>
        </w:rPr>
      </w:pPr>
      <w:r w:rsidRPr="00930B43">
        <w:rPr>
          <w:rFonts w:ascii="Times New Roman" w:hAnsi="Times New Roman" w:cs="Times New Roman"/>
          <w:b/>
          <w:spacing w:val="-8"/>
        </w:rPr>
        <w:t>1</w:t>
      </w:r>
      <w:r w:rsidR="00E46097" w:rsidRPr="00930B43">
        <w:rPr>
          <w:rFonts w:ascii="Times New Roman" w:hAnsi="Times New Roman" w:cs="Times New Roman"/>
          <w:b/>
          <w:spacing w:val="-8"/>
        </w:rPr>
        <w:t>1</w:t>
      </w:r>
      <w:r w:rsidRPr="00930B43">
        <w:rPr>
          <w:rFonts w:ascii="Times New Roman" w:hAnsi="Times New Roman" w:cs="Times New Roman"/>
          <w:b/>
          <w:spacing w:val="-8"/>
        </w:rPr>
        <w:t>:</w:t>
      </w:r>
      <w:r w:rsidR="00E46097" w:rsidRPr="00930B43">
        <w:rPr>
          <w:rFonts w:ascii="Times New Roman" w:hAnsi="Times New Roman" w:cs="Times New Roman"/>
          <w:b/>
          <w:spacing w:val="-8"/>
        </w:rPr>
        <w:t>1</w:t>
      </w:r>
      <w:r w:rsidR="007A7311" w:rsidRPr="00930B43">
        <w:rPr>
          <w:rFonts w:ascii="Times New Roman" w:hAnsi="Times New Roman" w:cs="Times New Roman"/>
          <w:b/>
          <w:spacing w:val="-8"/>
        </w:rPr>
        <w:t>0-11:</w:t>
      </w:r>
      <w:r w:rsidR="00E46097" w:rsidRPr="00930B43">
        <w:rPr>
          <w:rFonts w:ascii="Times New Roman" w:hAnsi="Times New Roman" w:cs="Times New Roman"/>
          <w:b/>
          <w:spacing w:val="-8"/>
        </w:rPr>
        <w:t>3</w:t>
      </w:r>
      <w:r w:rsidR="006422AB" w:rsidRPr="00930B43">
        <w:rPr>
          <w:rFonts w:ascii="Times New Roman" w:hAnsi="Times New Roman" w:cs="Times New Roman"/>
          <w:b/>
          <w:spacing w:val="-8"/>
        </w:rPr>
        <w:t>0</w:t>
      </w:r>
      <w:r w:rsidRPr="00930B43">
        <w:rPr>
          <w:rFonts w:ascii="Times New Roman" w:hAnsi="Times New Roman" w:cs="Times New Roman"/>
          <w:b/>
          <w:spacing w:val="-8"/>
        </w:rPr>
        <w:t xml:space="preserve"> – </w:t>
      </w:r>
      <w:r w:rsidR="00D55289" w:rsidRPr="00930B43">
        <w:rPr>
          <w:rFonts w:ascii="Times New Roman" w:hAnsi="Times New Roman" w:cs="Times New Roman"/>
          <w:b/>
          <w:spacing w:val="-8"/>
        </w:rPr>
        <w:t>Peter Klatik, Matej Tunega</w:t>
      </w:r>
      <w:r w:rsidR="00D55289" w:rsidRPr="00930B43">
        <w:rPr>
          <w:rFonts w:ascii="Times New Roman" w:hAnsi="Times New Roman" w:cs="Times New Roman"/>
          <w:b/>
          <w:spacing w:val="-8"/>
        </w:rPr>
        <w:t xml:space="preserve"> </w:t>
      </w:r>
      <w:r w:rsidRPr="00930B43">
        <w:rPr>
          <w:rFonts w:ascii="Times New Roman" w:hAnsi="Times New Roman" w:cs="Times New Roman"/>
          <w:spacing w:val="-8"/>
        </w:rPr>
        <w:t xml:space="preserve">– </w:t>
      </w:r>
      <w:r w:rsidR="00D55289" w:rsidRPr="00930B43">
        <w:rPr>
          <w:rFonts w:ascii="Times New Roman" w:hAnsi="Times New Roman" w:cs="Times New Roman"/>
          <w:spacing w:val="-8"/>
        </w:rPr>
        <w:t>Analysts</w:t>
      </w:r>
      <w:r w:rsidR="00D55289" w:rsidRPr="00930B43">
        <w:rPr>
          <w:rFonts w:ascii="Times New Roman" w:hAnsi="Times New Roman" w:cs="Times New Roman"/>
          <w:spacing w:val="-8"/>
        </w:rPr>
        <w:t xml:space="preserve"> at the </w:t>
      </w:r>
      <w:r w:rsidR="00D55289" w:rsidRPr="00930B43">
        <w:rPr>
          <w:rFonts w:ascii="Times New Roman" w:hAnsi="Times New Roman" w:cs="Times New Roman"/>
          <w:spacing w:val="-4"/>
        </w:rPr>
        <w:t>“Institute for economic and social reforms”</w:t>
      </w:r>
      <w:r w:rsidR="00933F2A" w:rsidRPr="00930B43">
        <w:rPr>
          <w:rFonts w:ascii="Times New Roman" w:hAnsi="Times New Roman" w:cs="Times New Roman"/>
          <w:spacing w:val="-8"/>
        </w:rPr>
        <w:t xml:space="preserve"> </w:t>
      </w:r>
      <w:r w:rsidR="00167341" w:rsidRPr="00930B43">
        <w:rPr>
          <w:rFonts w:ascii="Times New Roman" w:hAnsi="Times New Roman" w:cs="Times New Roman"/>
          <w:spacing w:val="-8"/>
        </w:rPr>
        <w:t>(INEKO</w:t>
      </w:r>
      <w:r w:rsidR="00E46097" w:rsidRPr="00930B43">
        <w:rPr>
          <w:rFonts w:ascii="Times New Roman" w:hAnsi="Times New Roman" w:cs="Times New Roman"/>
          <w:spacing w:val="-8"/>
        </w:rPr>
        <w:t>)</w:t>
      </w:r>
      <w:r w:rsidR="00933F2A" w:rsidRPr="00930B43">
        <w:rPr>
          <w:rFonts w:ascii="Times New Roman" w:hAnsi="Times New Roman" w:cs="Times New Roman"/>
          <w:spacing w:val="-8"/>
        </w:rPr>
        <w:t>.</w:t>
      </w:r>
    </w:p>
    <w:p w14:paraId="06098C49" w14:textId="203E9B0E" w:rsidR="00A11DBF" w:rsidRPr="00930B43" w:rsidRDefault="00D55289" w:rsidP="00962978">
      <w:pPr>
        <w:spacing w:after="0"/>
        <w:jc w:val="both"/>
        <w:rPr>
          <w:rFonts w:ascii="Times New Roman" w:hAnsi="Times New Roman" w:cs="Times New Roman"/>
          <w:b/>
        </w:rPr>
      </w:pPr>
      <w:r w:rsidRPr="00930B43">
        <w:rPr>
          <w:rFonts w:ascii="Times New Roman" w:hAnsi="Times New Roman" w:cs="Times New Roman"/>
          <w:b/>
        </w:rPr>
        <w:t xml:space="preserve">Presenting the Slovak portal on </w:t>
      </w:r>
      <w:r w:rsidRPr="00930B43">
        <w:rPr>
          <w:rFonts w:ascii="Times New Roman" w:hAnsi="Times New Roman" w:cs="Times New Roman"/>
          <w:b/>
        </w:rPr>
        <w:t xml:space="preserve">the </w:t>
      </w:r>
      <w:r w:rsidRPr="00930B43">
        <w:rPr>
          <w:rFonts w:ascii="Times New Roman" w:hAnsi="Times New Roman" w:cs="Times New Roman"/>
          <w:b/>
        </w:rPr>
        <w:t>financial health of local governments</w:t>
      </w:r>
    </w:p>
    <w:p w14:paraId="7D04C396" w14:textId="77777777" w:rsidR="003745FC" w:rsidRPr="00930B43" w:rsidRDefault="003745FC" w:rsidP="00962978">
      <w:pPr>
        <w:jc w:val="both"/>
        <w:rPr>
          <w:rFonts w:ascii="Times New Roman" w:hAnsi="Times New Roman" w:cs="Times New Roman"/>
          <w:b/>
          <w:color w:val="3476B1" w:themeColor="accent2" w:themeShade="BF"/>
          <w:sz w:val="24"/>
          <w:szCs w:val="24"/>
        </w:rPr>
      </w:pPr>
    </w:p>
    <w:p w14:paraId="39D2AD56" w14:textId="1D0B27F2" w:rsidR="006422AB" w:rsidRPr="00930B43" w:rsidRDefault="002C713A" w:rsidP="00962978">
      <w:pPr>
        <w:jc w:val="both"/>
        <w:rPr>
          <w:rFonts w:ascii="Times New Roman" w:hAnsi="Times New Roman" w:cs="Times New Roman"/>
          <w:b/>
          <w:color w:val="3476B1" w:themeColor="accent2" w:themeShade="BF"/>
          <w:sz w:val="24"/>
          <w:szCs w:val="24"/>
        </w:rPr>
      </w:pPr>
      <w:r w:rsidRPr="00930B43">
        <w:rPr>
          <w:rFonts w:ascii="Times New Roman" w:hAnsi="Times New Roman" w:cs="Times New Roman"/>
          <w:b/>
          <w:color w:val="3476B1" w:themeColor="accent2" w:themeShade="BF"/>
          <w:sz w:val="24"/>
          <w:szCs w:val="24"/>
        </w:rPr>
        <w:t>Questions and answers</w:t>
      </w:r>
    </w:p>
    <w:p w14:paraId="136F5BD5" w14:textId="53EA7212" w:rsidR="002C713A" w:rsidRPr="00930B43" w:rsidRDefault="00167341" w:rsidP="002C713A">
      <w:pPr>
        <w:jc w:val="both"/>
        <w:rPr>
          <w:rFonts w:ascii="Times New Roman" w:hAnsi="Times New Roman" w:cs="Times New Roman"/>
        </w:rPr>
      </w:pPr>
      <w:r w:rsidRPr="00930B43">
        <w:rPr>
          <w:rFonts w:ascii="Times New Roman" w:hAnsi="Times New Roman" w:cs="Times New Roman"/>
          <w:b/>
        </w:rPr>
        <w:t>11:</w:t>
      </w:r>
      <w:r w:rsidR="00E46097" w:rsidRPr="00930B43">
        <w:rPr>
          <w:rFonts w:ascii="Times New Roman" w:hAnsi="Times New Roman" w:cs="Times New Roman"/>
          <w:b/>
        </w:rPr>
        <w:t>3</w:t>
      </w:r>
      <w:r w:rsidR="006422AB" w:rsidRPr="00930B43">
        <w:rPr>
          <w:rFonts w:ascii="Times New Roman" w:hAnsi="Times New Roman" w:cs="Times New Roman"/>
          <w:b/>
        </w:rPr>
        <w:t>0</w:t>
      </w:r>
      <w:r w:rsidR="00222326" w:rsidRPr="00930B43">
        <w:rPr>
          <w:rFonts w:ascii="Times New Roman" w:hAnsi="Times New Roman" w:cs="Times New Roman"/>
          <w:b/>
        </w:rPr>
        <w:t>-1</w:t>
      </w:r>
      <w:r w:rsidRPr="00930B43">
        <w:rPr>
          <w:rFonts w:ascii="Times New Roman" w:hAnsi="Times New Roman" w:cs="Times New Roman"/>
          <w:b/>
        </w:rPr>
        <w:t>1:5</w:t>
      </w:r>
      <w:r w:rsidR="00222326" w:rsidRPr="00930B43">
        <w:rPr>
          <w:rFonts w:ascii="Times New Roman" w:hAnsi="Times New Roman" w:cs="Times New Roman"/>
          <w:b/>
        </w:rPr>
        <w:t>0</w:t>
      </w:r>
      <w:r w:rsidR="00222326" w:rsidRPr="00930B43">
        <w:rPr>
          <w:rFonts w:ascii="Times New Roman" w:hAnsi="Times New Roman" w:cs="Times New Roman"/>
        </w:rPr>
        <w:t xml:space="preserve"> – </w:t>
      </w:r>
      <w:r w:rsidR="002C713A" w:rsidRPr="00930B43">
        <w:rPr>
          <w:rFonts w:ascii="Times New Roman" w:hAnsi="Times New Roman" w:cs="Times New Roman"/>
        </w:rPr>
        <w:t>The position of state authorities</w:t>
      </w:r>
      <w:r w:rsidR="002C713A" w:rsidRPr="00930B43">
        <w:rPr>
          <w:rFonts w:ascii="Times New Roman" w:hAnsi="Times New Roman" w:cs="Times New Roman"/>
        </w:rPr>
        <w:t xml:space="preserve">, </w:t>
      </w:r>
      <w:r w:rsidR="00864B8F" w:rsidRPr="00930B43">
        <w:rPr>
          <w:rFonts w:ascii="Times New Roman" w:hAnsi="Times New Roman" w:cs="Times New Roman"/>
        </w:rPr>
        <w:t xml:space="preserve">representatives of </w:t>
      </w:r>
      <w:r w:rsidR="00864B8F" w:rsidRPr="00930B43">
        <w:rPr>
          <w:rFonts w:ascii="Times New Roman" w:eastAsia="Calibri" w:hAnsi="Times New Roman" w:cs="Times New Roman"/>
          <w:spacing w:val="-4"/>
        </w:rPr>
        <w:t>state enterprises</w:t>
      </w:r>
      <w:r w:rsidR="00864B8F" w:rsidRPr="00930B43">
        <w:rPr>
          <w:rFonts w:ascii="Times New Roman" w:hAnsi="Times New Roman" w:cs="Times New Roman"/>
        </w:rPr>
        <w:t xml:space="preserve">, experts and </w:t>
      </w:r>
      <w:r w:rsidR="002C713A" w:rsidRPr="00930B43">
        <w:rPr>
          <w:rFonts w:ascii="Times New Roman" w:hAnsi="Times New Roman" w:cs="Times New Roman"/>
        </w:rPr>
        <w:t>the publi</w:t>
      </w:r>
      <w:r w:rsidR="00864B8F" w:rsidRPr="00930B43">
        <w:rPr>
          <w:rFonts w:ascii="Times New Roman" w:hAnsi="Times New Roman" w:cs="Times New Roman"/>
        </w:rPr>
        <w:t>c</w:t>
      </w:r>
      <w:r w:rsidR="002C713A" w:rsidRPr="00930B43">
        <w:rPr>
          <w:rFonts w:ascii="Times New Roman" w:hAnsi="Times New Roman" w:cs="Times New Roman"/>
        </w:rPr>
        <w:t>, discussion</w:t>
      </w:r>
      <w:r w:rsidR="00864B8F" w:rsidRPr="00930B43">
        <w:rPr>
          <w:rFonts w:ascii="Times New Roman" w:hAnsi="Times New Roman" w:cs="Times New Roman"/>
        </w:rPr>
        <w:t xml:space="preserve"> and expectations.</w:t>
      </w:r>
    </w:p>
    <w:p w14:paraId="4BED1130" w14:textId="3E968E52" w:rsidR="00A11DBF" w:rsidRPr="00930B43" w:rsidRDefault="003745FC" w:rsidP="00962978">
      <w:pPr>
        <w:jc w:val="both"/>
        <w:rPr>
          <w:rFonts w:ascii="Times New Roman" w:hAnsi="Times New Roman" w:cs="Times New Roman"/>
          <w:b/>
          <w:sz w:val="24"/>
          <w:szCs w:val="24"/>
        </w:rPr>
      </w:pPr>
      <w:r w:rsidRPr="00930B43">
        <w:rPr>
          <w:rFonts w:ascii="Times New Roman" w:hAnsi="Times New Roman" w:cs="Times New Roman"/>
          <w:b/>
          <w:sz w:val="24"/>
          <w:szCs w:val="24"/>
        </w:rPr>
        <w:t>11:</w:t>
      </w:r>
      <w:r w:rsidR="00C74A95" w:rsidRPr="00930B43">
        <w:rPr>
          <w:rFonts w:ascii="Times New Roman" w:hAnsi="Times New Roman" w:cs="Times New Roman"/>
          <w:b/>
          <w:sz w:val="24"/>
          <w:szCs w:val="24"/>
        </w:rPr>
        <w:t>5</w:t>
      </w:r>
      <w:r w:rsidRPr="00930B43">
        <w:rPr>
          <w:rFonts w:ascii="Times New Roman" w:hAnsi="Times New Roman" w:cs="Times New Roman"/>
          <w:b/>
          <w:sz w:val="24"/>
          <w:szCs w:val="24"/>
        </w:rPr>
        <w:t>0-1</w:t>
      </w:r>
      <w:r w:rsidR="00C74A95" w:rsidRPr="00930B43">
        <w:rPr>
          <w:rFonts w:ascii="Times New Roman" w:hAnsi="Times New Roman" w:cs="Times New Roman"/>
          <w:b/>
          <w:sz w:val="24"/>
          <w:szCs w:val="24"/>
        </w:rPr>
        <w:t>2</w:t>
      </w:r>
      <w:r w:rsidRPr="00930B43">
        <w:rPr>
          <w:rFonts w:ascii="Times New Roman" w:hAnsi="Times New Roman" w:cs="Times New Roman"/>
          <w:b/>
          <w:sz w:val="24"/>
          <w:szCs w:val="24"/>
        </w:rPr>
        <w:t>:</w:t>
      </w:r>
      <w:r w:rsidR="00C74A95" w:rsidRPr="00930B43">
        <w:rPr>
          <w:rFonts w:ascii="Times New Roman" w:hAnsi="Times New Roman" w:cs="Times New Roman"/>
          <w:b/>
          <w:sz w:val="24"/>
          <w:szCs w:val="24"/>
        </w:rPr>
        <w:t>0</w:t>
      </w:r>
      <w:r w:rsidRPr="00930B43">
        <w:rPr>
          <w:rFonts w:ascii="Times New Roman" w:hAnsi="Times New Roman" w:cs="Times New Roman"/>
          <w:b/>
          <w:sz w:val="24"/>
          <w:szCs w:val="24"/>
        </w:rPr>
        <w:t xml:space="preserve">0 </w:t>
      </w:r>
      <w:r w:rsidRPr="00930B43">
        <w:rPr>
          <w:rFonts w:ascii="Times New Roman" w:hAnsi="Times New Roman" w:cs="Times New Roman"/>
        </w:rPr>
        <w:t xml:space="preserve">– </w:t>
      </w:r>
      <w:r w:rsidR="00D55289" w:rsidRPr="00930B43">
        <w:rPr>
          <w:rFonts w:ascii="Times New Roman" w:hAnsi="Times New Roman" w:cs="Times New Roman"/>
        </w:rPr>
        <w:t xml:space="preserve">Summary and </w:t>
      </w:r>
      <w:r w:rsidR="00D55289" w:rsidRPr="00930B43">
        <w:rPr>
          <w:rFonts w:ascii="Times New Roman" w:hAnsi="Times New Roman" w:cs="Times New Roman"/>
          <w:bCs/>
          <w:sz w:val="24"/>
          <w:szCs w:val="24"/>
        </w:rPr>
        <w:t>plans for the future</w:t>
      </w:r>
      <w:r w:rsidRPr="00930B43">
        <w:rPr>
          <w:rFonts w:ascii="Times New Roman" w:hAnsi="Times New Roman" w:cs="Times New Roman"/>
          <w:bCs/>
          <w:sz w:val="24"/>
          <w:szCs w:val="24"/>
        </w:rPr>
        <w:t>.</w:t>
      </w:r>
    </w:p>
    <w:p w14:paraId="3C8B6F26" w14:textId="77777777" w:rsidR="005F3DC1" w:rsidRPr="00930B43" w:rsidRDefault="005F3DC1" w:rsidP="00962978">
      <w:pPr>
        <w:jc w:val="both"/>
        <w:rPr>
          <w:rFonts w:ascii="Times New Roman" w:hAnsi="Times New Roman" w:cs="Times New Roman"/>
        </w:rPr>
      </w:pPr>
    </w:p>
    <w:p w14:paraId="4C33C70A" w14:textId="02C2B732" w:rsidR="005A0052" w:rsidRPr="00930B43" w:rsidRDefault="002C713A" w:rsidP="00962978">
      <w:pPr>
        <w:spacing w:after="0"/>
        <w:jc w:val="both"/>
        <w:rPr>
          <w:rFonts w:ascii="Times New Roman" w:hAnsi="Times New Roman" w:cs="Times New Roman"/>
          <w:b/>
          <w:color w:val="3476B1" w:themeColor="accent2" w:themeShade="BF"/>
        </w:rPr>
      </w:pPr>
      <w:r w:rsidRPr="00930B43">
        <w:rPr>
          <w:rFonts w:ascii="Times New Roman" w:hAnsi="Times New Roman" w:cs="Times New Roman"/>
          <w:b/>
          <w:color w:val="3476B1" w:themeColor="accent2" w:themeShade="BF"/>
        </w:rPr>
        <w:t>PARTICIPANTS</w:t>
      </w:r>
      <w:r w:rsidR="005F3DC1" w:rsidRPr="00930B43">
        <w:rPr>
          <w:rFonts w:ascii="Times New Roman" w:hAnsi="Times New Roman" w:cs="Times New Roman"/>
          <w:b/>
          <w:color w:val="3476B1" w:themeColor="accent2" w:themeShade="BF"/>
        </w:rPr>
        <w:t xml:space="preserve">: </w:t>
      </w:r>
    </w:p>
    <w:p w14:paraId="402BBF83" w14:textId="71FD88FD" w:rsidR="002C713A" w:rsidRPr="00930B43" w:rsidRDefault="002C713A" w:rsidP="00962978">
      <w:pPr>
        <w:spacing w:after="0"/>
        <w:jc w:val="both"/>
        <w:rPr>
          <w:rFonts w:ascii="Times New Roman" w:hAnsi="Times New Roman" w:cs="Times New Roman"/>
        </w:rPr>
      </w:pPr>
      <w:r w:rsidRPr="00930B43">
        <w:rPr>
          <w:rFonts w:ascii="Times New Roman" w:hAnsi="Times New Roman" w:cs="Times New Roman"/>
        </w:rPr>
        <w:t xml:space="preserve">representatives of </w:t>
      </w:r>
      <w:r w:rsidRPr="00930B43">
        <w:rPr>
          <w:rFonts w:ascii="Times New Roman" w:hAnsi="Times New Roman" w:cs="Times New Roman"/>
        </w:rPr>
        <w:t xml:space="preserve">state institutions and </w:t>
      </w:r>
      <w:r w:rsidRPr="00930B43">
        <w:rPr>
          <w:rFonts w:ascii="Times New Roman" w:eastAsia="Calibri" w:hAnsi="Times New Roman" w:cs="Times New Roman"/>
          <w:spacing w:val="-4"/>
        </w:rPr>
        <w:t>state enterprises</w:t>
      </w:r>
      <w:r w:rsidRPr="00930B43">
        <w:rPr>
          <w:rFonts w:ascii="Times New Roman" w:hAnsi="Times New Roman" w:cs="Times New Roman"/>
        </w:rPr>
        <w:t xml:space="preserve">, </w:t>
      </w:r>
      <w:r w:rsidRPr="00930B43">
        <w:rPr>
          <w:rFonts w:ascii="Times New Roman" w:hAnsi="Times New Roman" w:cs="Times New Roman"/>
        </w:rPr>
        <w:t xml:space="preserve">representatives of local authorities, public organizations, experts, mass media and all </w:t>
      </w:r>
      <w:r w:rsidR="00C80C97">
        <w:rPr>
          <w:rFonts w:ascii="Times New Roman" w:hAnsi="Times New Roman" w:cs="Times New Roman"/>
        </w:rPr>
        <w:t xml:space="preserve">other </w:t>
      </w:r>
      <w:r w:rsidRPr="00930B43">
        <w:rPr>
          <w:rFonts w:ascii="Times New Roman" w:hAnsi="Times New Roman" w:cs="Times New Roman"/>
        </w:rPr>
        <w:t xml:space="preserve">interested </w:t>
      </w:r>
      <w:r w:rsidR="00C80C97">
        <w:rPr>
          <w:rFonts w:ascii="Times New Roman" w:hAnsi="Times New Roman" w:cs="Times New Roman"/>
        </w:rPr>
        <w:t xml:space="preserve">parties </w:t>
      </w:r>
      <w:r w:rsidRPr="00930B43">
        <w:rPr>
          <w:rFonts w:ascii="Times New Roman" w:hAnsi="Times New Roman" w:cs="Times New Roman"/>
        </w:rPr>
        <w:t>in this topic.</w:t>
      </w:r>
    </w:p>
    <w:p w14:paraId="1B64E1DE" w14:textId="77777777" w:rsidR="005A0052" w:rsidRPr="00930B43" w:rsidRDefault="005A0052" w:rsidP="00962978">
      <w:pPr>
        <w:spacing w:after="0"/>
        <w:jc w:val="both"/>
        <w:rPr>
          <w:rFonts w:ascii="Times New Roman" w:hAnsi="Times New Roman" w:cs="Times New Roman"/>
        </w:rPr>
      </w:pPr>
    </w:p>
    <w:p w14:paraId="0839CD1B" w14:textId="14F9292F" w:rsidR="005A0052" w:rsidRPr="00930B43" w:rsidRDefault="002C713A" w:rsidP="00962978">
      <w:pPr>
        <w:spacing w:after="0"/>
        <w:jc w:val="both"/>
        <w:rPr>
          <w:rFonts w:ascii="Times New Roman" w:hAnsi="Times New Roman" w:cs="Times New Roman"/>
          <w:b/>
          <w:color w:val="3476B1" w:themeColor="accent2" w:themeShade="BF"/>
        </w:rPr>
      </w:pPr>
      <w:r w:rsidRPr="00930B43">
        <w:rPr>
          <w:rFonts w:ascii="Times New Roman" w:hAnsi="Times New Roman" w:cs="Times New Roman"/>
          <w:b/>
          <w:color w:val="3476B1" w:themeColor="accent2" w:themeShade="BF"/>
        </w:rPr>
        <w:t>WORKING LANGUAGES</w:t>
      </w:r>
      <w:r w:rsidR="005F3DC1" w:rsidRPr="00930B43">
        <w:rPr>
          <w:rFonts w:ascii="Times New Roman" w:hAnsi="Times New Roman" w:cs="Times New Roman"/>
          <w:b/>
          <w:color w:val="3476B1" w:themeColor="accent2" w:themeShade="BF"/>
        </w:rPr>
        <w:t xml:space="preserve">: </w:t>
      </w:r>
    </w:p>
    <w:p w14:paraId="2C7E34EA" w14:textId="34A068AB" w:rsidR="005F3DC1" w:rsidRPr="00930B43" w:rsidRDefault="002C713A" w:rsidP="00962978">
      <w:pPr>
        <w:spacing w:after="0"/>
        <w:jc w:val="both"/>
        <w:rPr>
          <w:rFonts w:ascii="Times New Roman" w:hAnsi="Times New Roman" w:cs="Times New Roman"/>
        </w:rPr>
      </w:pPr>
      <w:r w:rsidRPr="00930B43">
        <w:rPr>
          <w:rFonts w:ascii="Times New Roman" w:hAnsi="Times New Roman" w:cs="Times New Roman"/>
        </w:rPr>
        <w:t>Ukrainian/English (with simultaneous translation).</w:t>
      </w:r>
    </w:p>
    <w:p w14:paraId="00C0C004" w14:textId="77777777" w:rsidR="005A0052" w:rsidRPr="00930B43" w:rsidRDefault="005A0052" w:rsidP="00962978">
      <w:pPr>
        <w:spacing w:after="0"/>
        <w:jc w:val="both"/>
        <w:rPr>
          <w:rFonts w:ascii="Times New Roman" w:hAnsi="Times New Roman" w:cs="Times New Roman"/>
        </w:rPr>
      </w:pPr>
    </w:p>
    <w:p w14:paraId="7D93061B" w14:textId="18F6D119" w:rsidR="005A0052" w:rsidRPr="00930B43" w:rsidRDefault="002C713A" w:rsidP="00962978">
      <w:pPr>
        <w:spacing w:after="0"/>
        <w:jc w:val="both"/>
        <w:rPr>
          <w:rFonts w:ascii="Times New Roman" w:hAnsi="Times New Roman" w:cs="Times New Roman"/>
          <w:b/>
          <w:color w:val="3476B1" w:themeColor="accent2" w:themeShade="BF"/>
        </w:rPr>
      </w:pPr>
      <w:r w:rsidRPr="00930B43">
        <w:rPr>
          <w:rFonts w:ascii="Times New Roman" w:hAnsi="Times New Roman" w:cs="Times New Roman"/>
          <w:b/>
          <w:color w:val="3476B1" w:themeColor="accent2" w:themeShade="BF"/>
        </w:rPr>
        <w:t>REGISTRATION OF PARTICIPANTS:</w:t>
      </w:r>
      <w:r w:rsidR="005F3DC1" w:rsidRPr="00930B43">
        <w:rPr>
          <w:rFonts w:ascii="Times New Roman" w:hAnsi="Times New Roman" w:cs="Times New Roman"/>
          <w:b/>
          <w:color w:val="3476B1" w:themeColor="accent2" w:themeShade="BF"/>
        </w:rPr>
        <w:t xml:space="preserve"> </w:t>
      </w:r>
    </w:p>
    <w:p w14:paraId="0C5E43E8" w14:textId="312C468C" w:rsidR="005A0052" w:rsidRPr="00930B43" w:rsidRDefault="002C713A" w:rsidP="00962978">
      <w:pPr>
        <w:spacing w:after="0"/>
        <w:jc w:val="both"/>
        <w:rPr>
          <w:rFonts w:ascii="Times New Roman" w:hAnsi="Times New Roman" w:cs="Times New Roman"/>
        </w:rPr>
      </w:pPr>
      <w:r w:rsidRPr="00930B43">
        <w:rPr>
          <w:rFonts w:ascii="Times New Roman" w:hAnsi="Times New Roman" w:cs="Times New Roman"/>
        </w:rPr>
        <w:t>for participation in the event, please register via e-mail</w:t>
      </w:r>
      <w:r w:rsidR="005F3DC1" w:rsidRPr="00930B43">
        <w:rPr>
          <w:rFonts w:ascii="Times New Roman" w:hAnsi="Times New Roman" w:cs="Times New Roman"/>
        </w:rPr>
        <w:t xml:space="preserve"> </w:t>
      </w:r>
      <w:hyperlink r:id="rId8" w:history="1">
        <w:r w:rsidR="005A0052" w:rsidRPr="00930B43">
          <w:rPr>
            <w:rStyle w:val="aa"/>
            <w:rFonts w:ascii="Times New Roman" w:hAnsi="Times New Roman" w:cs="Times New Roman"/>
            <w:sz w:val="21"/>
            <w:szCs w:val="21"/>
            <w:shd w:val="clear" w:color="auto" w:fill="FFFFFF"/>
          </w:rPr>
          <w:t>j.protsenko@icps.com.ua</w:t>
        </w:r>
      </w:hyperlink>
      <w:r w:rsidR="005A0052" w:rsidRPr="00930B43">
        <w:rPr>
          <w:rFonts w:ascii="Times New Roman" w:hAnsi="Times New Roman" w:cs="Times New Roman"/>
          <w:color w:val="5F6368"/>
          <w:sz w:val="21"/>
          <w:szCs w:val="21"/>
          <w:shd w:val="clear" w:color="auto" w:fill="FFFFFF"/>
        </w:rPr>
        <w:t xml:space="preserve"> </w:t>
      </w:r>
      <w:r w:rsidRPr="00930B43">
        <w:rPr>
          <w:rFonts w:ascii="Times New Roman" w:hAnsi="Times New Roman" w:cs="Times New Roman"/>
        </w:rPr>
        <w:t>indicating your name, organization you represent, and contact details.</w:t>
      </w:r>
    </w:p>
    <w:p w14:paraId="42D91C9D" w14:textId="1E2B7FEA" w:rsidR="002C713A" w:rsidRPr="00930B43" w:rsidRDefault="002C713A" w:rsidP="00962978">
      <w:pPr>
        <w:spacing w:after="0"/>
        <w:jc w:val="both"/>
        <w:rPr>
          <w:rFonts w:ascii="Times New Roman" w:hAnsi="Times New Roman" w:cs="Times New Roman"/>
        </w:rPr>
      </w:pPr>
    </w:p>
    <w:p w14:paraId="51ED75C0" w14:textId="465C9FF0" w:rsidR="005A0052" w:rsidRPr="00930B43" w:rsidRDefault="002C713A" w:rsidP="00962978">
      <w:pPr>
        <w:spacing w:after="0"/>
        <w:jc w:val="both"/>
        <w:rPr>
          <w:rFonts w:ascii="Times New Roman" w:hAnsi="Times New Roman" w:cs="Times New Roman"/>
          <w:b/>
          <w:color w:val="3476B1" w:themeColor="accent2" w:themeShade="BF"/>
        </w:rPr>
      </w:pPr>
      <w:r w:rsidRPr="00930B43">
        <w:rPr>
          <w:rFonts w:ascii="Times New Roman" w:hAnsi="Times New Roman" w:cs="Times New Roman"/>
          <w:b/>
          <w:color w:val="3476B1" w:themeColor="accent2" w:themeShade="BF"/>
        </w:rPr>
        <w:t>REGISTRATION OF THE MEDIA:</w:t>
      </w:r>
      <w:r w:rsidR="005F3DC1" w:rsidRPr="00930B43">
        <w:rPr>
          <w:rFonts w:ascii="Times New Roman" w:hAnsi="Times New Roman" w:cs="Times New Roman"/>
          <w:b/>
          <w:color w:val="3476B1" w:themeColor="accent2" w:themeShade="BF"/>
        </w:rPr>
        <w:t xml:space="preserve"> </w:t>
      </w:r>
    </w:p>
    <w:p w14:paraId="169C7C49" w14:textId="385DFA50" w:rsidR="003D7EB5" w:rsidRPr="00930B43" w:rsidRDefault="002C713A" w:rsidP="002C713A">
      <w:pPr>
        <w:spacing w:after="0"/>
        <w:jc w:val="both"/>
        <w:rPr>
          <w:rFonts w:ascii="Times New Roman" w:hAnsi="Times New Roman" w:cs="Times New Roman"/>
        </w:rPr>
      </w:pPr>
      <w:r w:rsidRPr="00930B43">
        <w:rPr>
          <w:rFonts w:ascii="Times New Roman" w:hAnsi="Times New Roman" w:cs="Times New Roman"/>
        </w:rPr>
        <w:t>for participation in the event media representatives should register</w:t>
      </w:r>
      <w:r w:rsidRPr="00930B43">
        <w:rPr>
          <w:rFonts w:ascii="Times New Roman" w:hAnsi="Times New Roman" w:cs="Times New Roman"/>
        </w:rPr>
        <w:t xml:space="preserve"> </w:t>
      </w:r>
      <w:r w:rsidRPr="00930B43">
        <w:rPr>
          <w:rFonts w:ascii="Times New Roman" w:hAnsi="Times New Roman" w:cs="Times New Roman"/>
        </w:rPr>
        <w:t xml:space="preserve">via e-mail sent to </w:t>
      </w:r>
      <w:hyperlink r:id="rId9" w:history="1">
        <w:r w:rsidR="00C80C97" w:rsidRPr="00BE415C">
          <w:rPr>
            <w:rStyle w:val="aa"/>
            <w:rFonts w:ascii="Times New Roman" w:hAnsi="Times New Roman" w:cs="Times New Roman"/>
            <w:sz w:val="21"/>
            <w:szCs w:val="21"/>
            <w:shd w:val="clear" w:color="auto" w:fill="FFFFFF"/>
          </w:rPr>
          <w:t>vyshebaba@icps.com.ua</w:t>
        </w:r>
      </w:hyperlink>
    </w:p>
    <w:sectPr w:rsidR="003D7EB5" w:rsidRPr="00930B43" w:rsidSect="00C74A95">
      <w:headerReference w:type="default" r:id="rId10"/>
      <w:footerReference w:type="default" r:id="rId11"/>
      <w:pgSz w:w="12240" w:h="15840"/>
      <w:pgMar w:top="1325" w:right="900" w:bottom="567" w:left="1276" w:header="709" w:footer="1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F32D28" w14:textId="77777777" w:rsidR="00470ACF" w:rsidRDefault="00470ACF" w:rsidP="007D0C17">
      <w:pPr>
        <w:spacing w:after="0" w:line="240" w:lineRule="auto"/>
      </w:pPr>
      <w:r>
        <w:separator/>
      </w:r>
    </w:p>
  </w:endnote>
  <w:endnote w:type="continuationSeparator" w:id="0">
    <w:p w14:paraId="0D6121B6" w14:textId="77777777" w:rsidR="00470ACF" w:rsidRDefault="00470ACF" w:rsidP="007D0C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30525533"/>
      <w:docPartObj>
        <w:docPartGallery w:val="Page Numbers (Bottom of Page)"/>
        <w:docPartUnique/>
      </w:docPartObj>
    </w:sdtPr>
    <w:sdtEndPr/>
    <w:sdtContent>
      <w:p w14:paraId="5AC1F0C9" w14:textId="5A1AFC96" w:rsidR="00C74A95" w:rsidRDefault="00C74A95">
        <w:pPr>
          <w:pStyle w:val="a5"/>
          <w:jc w:val="right"/>
        </w:pPr>
        <w:r>
          <w:fldChar w:fldCharType="begin"/>
        </w:r>
        <w:r>
          <w:instrText>PAGE   \* MERGEFORMAT</w:instrText>
        </w:r>
        <w:r>
          <w:fldChar w:fldCharType="separate"/>
        </w:r>
        <w:r>
          <w:rPr>
            <w:lang w:val="ru-RU"/>
          </w:rPr>
          <w:t>2</w:t>
        </w:r>
        <w:r>
          <w:fldChar w:fldCharType="end"/>
        </w:r>
      </w:p>
    </w:sdtContent>
  </w:sdt>
  <w:p w14:paraId="566CF954" w14:textId="77777777" w:rsidR="00147186" w:rsidRDefault="0014718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EC12F8" w14:textId="77777777" w:rsidR="00470ACF" w:rsidRDefault="00470ACF" w:rsidP="007D0C17">
      <w:pPr>
        <w:spacing w:after="0" w:line="240" w:lineRule="auto"/>
      </w:pPr>
      <w:r>
        <w:separator/>
      </w:r>
    </w:p>
  </w:footnote>
  <w:footnote w:type="continuationSeparator" w:id="0">
    <w:p w14:paraId="196EA49C" w14:textId="77777777" w:rsidR="00470ACF" w:rsidRDefault="00470ACF" w:rsidP="007D0C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0ACAD5" w14:textId="66A2A665" w:rsidR="00147186" w:rsidRPr="007D0C17" w:rsidRDefault="002C713A">
    <w:pPr>
      <w:pStyle w:val="a3"/>
      <w:rPr>
        <w:lang w:val="uk-UA"/>
      </w:rPr>
    </w:pPr>
    <w:r>
      <w:rPr>
        <w:noProof/>
        <w:lang w:val="uk-UA" w:eastAsia="uk-UA"/>
      </w:rPr>
      <w:drawing>
        <wp:anchor distT="0" distB="0" distL="114300" distR="114300" simplePos="0" relativeHeight="251665408" behindDoc="0" locked="0" layoutInCell="1" allowOverlap="1" wp14:anchorId="5E46FE40" wp14:editId="6A8A37AF">
          <wp:simplePos x="0" y="0"/>
          <wp:positionH relativeFrom="margin">
            <wp:posOffset>5066665</wp:posOffset>
          </wp:positionH>
          <wp:positionV relativeFrom="paragraph">
            <wp:posOffset>-88265</wp:posOffset>
          </wp:positionV>
          <wp:extent cx="1323975" cy="342900"/>
          <wp:effectExtent l="0" t="0" r="0" b="0"/>
          <wp:wrapTopAndBottom/>
          <wp:docPr id="106" name="Рисунок 106" descr="International Centre for Policy Stu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ternational Centre for Policy Studies"/>
                  <pic:cNvPicPr>
                    <a:picLocks noChangeAspect="1" noChangeArrowheads="1"/>
                  </pic:cNvPicPr>
                </pic:nvPicPr>
                <pic:blipFill rotWithShape="1">
                  <a:blip r:embed="rId1">
                    <a:extLst>
                      <a:ext uri="{28A0092B-C50C-407E-A947-70E740481C1C}">
                        <a14:useLocalDpi xmlns:a14="http://schemas.microsoft.com/office/drawing/2010/main" val="0"/>
                      </a:ext>
                    </a:extLst>
                  </a:blip>
                  <a:srcRect r="24044" b="-10204"/>
                  <a:stretch/>
                </pic:blipFill>
                <pic:spPr bwMode="auto">
                  <a:xfrm>
                    <a:off x="0" y="0"/>
                    <a:ext cx="1323975" cy="342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74A95" w:rsidRPr="007B710F">
      <w:rPr>
        <w:noProof/>
        <w:lang w:val="en-US"/>
      </w:rPr>
      <w:drawing>
        <wp:anchor distT="0" distB="0" distL="114300" distR="114300" simplePos="0" relativeHeight="251659264" behindDoc="1" locked="0" layoutInCell="1" allowOverlap="1" wp14:anchorId="65B1C827" wp14:editId="60D70A35">
          <wp:simplePos x="0" y="0"/>
          <wp:positionH relativeFrom="column">
            <wp:posOffset>18415</wp:posOffset>
          </wp:positionH>
          <wp:positionV relativeFrom="paragraph">
            <wp:posOffset>-173990</wp:posOffset>
          </wp:positionV>
          <wp:extent cx="1233170" cy="525145"/>
          <wp:effectExtent l="0" t="0" r="0" b="8255"/>
          <wp:wrapThrough wrapText="bothSides">
            <wp:wrapPolygon edited="0">
              <wp:start x="0" y="0"/>
              <wp:lineTo x="0" y="21156"/>
              <wp:lineTo x="20354" y="21156"/>
              <wp:lineTo x="20354" y="0"/>
              <wp:lineTo x="0" y="0"/>
            </wp:wrapPolygon>
          </wp:wrapThrough>
          <wp:docPr id="203" name="Рисунок 203" descr="inek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neko logo"/>
                  <pic:cNvPicPr>
                    <a:picLocks noChangeAspect="1" noChangeArrowheads="1"/>
                  </pic:cNvPicPr>
                </pic:nvPicPr>
                <pic:blipFill>
                  <a:blip r:embed="rId2">
                    <a:extLst>
                      <a:ext uri="{28A0092B-C50C-407E-A947-70E740481C1C}">
                        <a14:useLocalDpi xmlns:a14="http://schemas.microsoft.com/office/drawing/2010/main" val="0"/>
                      </a:ext>
                    </a:extLst>
                  </a:blip>
                  <a:srcRect t="22882" r="-10052" b="28291"/>
                  <a:stretch>
                    <a:fillRect/>
                  </a:stretch>
                </pic:blipFill>
                <pic:spPr bwMode="auto">
                  <a:xfrm>
                    <a:off x="0" y="0"/>
                    <a:ext cx="1233170" cy="525145"/>
                  </a:xfrm>
                  <a:prstGeom prst="rect">
                    <a:avLst/>
                  </a:prstGeom>
                  <a:noFill/>
                  <a:ln>
                    <a:noFill/>
                  </a:ln>
                </pic:spPr>
              </pic:pic>
            </a:graphicData>
          </a:graphic>
          <wp14:sizeRelH relativeFrom="page">
            <wp14:pctWidth>0</wp14:pctWidth>
          </wp14:sizeRelH>
          <wp14:sizeRelV relativeFrom="page">
            <wp14:pctHeight>0</wp14:pctHeight>
          </wp14:sizeRelV>
        </wp:anchor>
      </w:drawing>
    </w:r>
    <w:r w:rsidR="00C74A95">
      <w:rPr>
        <w:noProof/>
        <w:lang w:val="en-US"/>
      </w:rPr>
      <w:drawing>
        <wp:anchor distT="0" distB="0" distL="114300" distR="114300" simplePos="0" relativeHeight="251661312" behindDoc="0" locked="0" layoutInCell="1" allowOverlap="1" wp14:anchorId="60EBDB29" wp14:editId="4BBE6E4D">
          <wp:simplePos x="0" y="0"/>
          <wp:positionH relativeFrom="margin">
            <wp:posOffset>2685415</wp:posOffset>
          </wp:positionH>
          <wp:positionV relativeFrom="paragraph">
            <wp:posOffset>-497840</wp:posOffset>
          </wp:positionV>
          <wp:extent cx="1042670" cy="885825"/>
          <wp:effectExtent l="0" t="0" r="5080" b="9525"/>
          <wp:wrapTopAndBottom/>
          <wp:docPr id="204" name="Рисунок 84" descr="Посольство США в Україні ~ PEN Ukra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сольство США в Україні ~ PEN Ukraine"/>
                  <pic:cNvPicPr>
                    <a:picLocks noChangeAspect="1" noChangeArrowheads="1"/>
                  </pic:cNvPicPr>
                </pic:nvPicPr>
                <pic:blipFill rotWithShape="1">
                  <a:blip r:embed="rId3" cstate="print">
                    <a:extLst>
                      <a:ext uri="{28A0092B-C50C-407E-A947-70E740481C1C}">
                        <a14:useLocalDpi xmlns:a14="http://schemas.microsoft.com/office/drawing/2010/main" val="0"/>
                      </a:ext>
                    </a:extLst>
                  </a:blip>
                  <a:srcRect b="15080"/>
                  <a:stretch/>
                </pic:blipFill>
                <pic:spPr bwMode="auto">
                  <a:xfrm>
                    <a:off x="0" y="0"/>
                    <a:ext cx="1042670" cy="885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74A95">
      <w:rPr>
        <w:lang w:val="uk-U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0A5015F"/>
    <w:multiLevelType w:val="hybridMultilevel"/>
    <w:tmpl w:val="FBF44A9E"/>
    <w:lvl w:ilvl="0" w:tplc="B2749BE4">
      <w:start w:val="500"/>
      <w:numFmt w:val="bullet"/>
      <w:lvlText w:val="-"/>
      <w:lvlJc w:val="left"/>
      <w:pPr>
        <w:ind w:left="927" w:hanging="360"/>
      </w:pPr>
      <w:rPr>
        <w:rFonts w:ascii="Calibri" w:eastAsia="Times New Roman" w:hAnsi="Calibri"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5F8A774E"/>
    <w:multiLevelType w:val="hybridMultilevel"/>
    <w:tmpl w:val="1ECE354A"/>
    <w:lvl w:ilvl="0" w:tplc="D288239E">
      <w:start w:val="1"/>
      <w:numFmt w:val="decimal"/>
      <w:lvlText w:val="%1."/>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C17"/>
    <w:rsid w:val="0000093F"/>
    <w:rsid w:val="000077C9"/>
    <w:rsid w:val="000159E6"/>
    <w:rsid w:val="00022C17"/>
    <w:rsid w:val="00022F32"/>
    <w:rsid w:val="0003045D"/>
    <w:rsid w:val="00037C4A"/>
    <w:rsid w:val="0004061A"/>
    <w:rsid w:val="00044C7B"/>
    <w:rsid w:val="00047F1D"/>
    <w:rsid w:val="00065E23"/>
    <w:rsid w:val="00066061"/>
    <w:rsid w:val="00067796"/>
    <w:rsid w:val="00080BF8"/>
    <w:rsid w:val="0008343D"/>
    <w:rsid w:val="00087566"/>
    <w:rsid w:val="0009236E"/>
    <w:rsid w:val="000D71A0"/>
    <w:rsid w:val="000F400B"/>
    <w:rsid w:val="0011352C"/>
    <w:rsid w:val="00147186"/>
    <w:rsid w:val="00155F13"/>
    <w:rsid w:val="00167341"/>
    <w:rsid w:val="00182170"/>
    <w:rsid w:val="0018560D"/>
    <w:rsid w:val="00192979"/>
    <w:rsid w:val="001B69C8"/>
    <w:rsid w:val="001D47AC"/>
    <w:rsid w:val="001F4A4B"/>
    <w:rsid w:val="00205D9B"/>
    <w:rsid w:val="0021177B"/>
    <w:rsid w:val="00216C5C"/>
    <w:rsid w:val="0021790B"/>
    <w:rsid w:val="00222326"/>
    <w:rsid w:val="00222B38"/>
    <w:rsid w:val="002269EA"/>
    <w:rsid w:val="002316D2"/>
    <w:rsid w:val="00240578"/>
    <w:rsid w:val="00241B2B"/>
    <w:rsid w:val="002429B0"/>
    <w:rsid w:val="00244306"/>
    <w:rsid w:val="002452C9"/>
    <w:rsid w:val="00247DFF"/>
    <w:rsid w:val="0028052B"/>
    <w:rsid w:val="0029661C"/>
    <w:rsid w:val="002A3112"/>
    <w:rsid w:val="002C3F68"/>
    <w:rsid w:val="002C4FF1"/>
    <w:rsid w:val="002C713A"/>
    <w:rsid w:val="002E6287"/>
    <w:rsid w:val="003067BD"/>
    <w:rsid w:val="00321565"/>
    <w:rsid w:val="00322125"/>
    <w:rsid w:val="00322409"/>
    <w:rsid w:val="00331D66"/>
    <w:rsid w:val="00335C4F"/>
    <w:rsid w:val="003745FC"/>
    <w:rsid w:val="00385A89"/>
    <w:rsid w:val="00397A5C"/>
    <w:rsid w:val="003D423E"/>
    <w:rsid w:val="003D7EB5"/>
    <w:rsid w:val="003E02A1"/>
    <w:rsid w:val="003F1303"/>
    <w:rsid w:val="003F6D30"/>
    <w:rsid w:val="0040333B"/>
    <w:rsid w:val="00416D99"/>
    <w:rsid w:val="004436FC"/>
    <w:rsid w:val="00450374"/>
    <w:rsid w:val="00466EB1"/>
    <w:rsid w:val="00470ACF"/>
    <w:rsid w:val="004820BB"/>
    <w:rsid w:val="0048321B"/>
    <w:rsid w:val="004842D9"/>
    <w:rsid w:val="004918E3"/>
    <w:rsid w:val="004925DF"/>
    <w:rsid w:val="0049329F"/>
    <w:rsid w:val="004A6DF7"/>
    <w:rsid w:val="004B0E30"/>
    <w:rsid w:val="004D48A3"/>
    <w:rsid w:val="004D5115"/>
    <w:rsid w:val="004F4449"/>
    <w:rsid w:val="00500842"/>
    <w:rsid w:val="005171D8"/>
    <w:rsid w:val="00550993"/>
    <w:rsid w:val="0055297C"/>
    <w:rsid w:val="005813B1"/>
    <w:rsid w:val="00595DC8"/>
    <w:rsid w:val="00596E7F"/>
    <w:rsid w:val="005A0052"/>
    <w:rsid w:val="005A3096"/>
    <w:rsid w:val="005C13EF"/>
    <w:rsid w:val="005C4055"/>
    <w:rsid w:val="005D7824"/>
    <w:rsid w:val="005E7FF2"/>
    <w:rsid w:val="005F20DF"/>
    <w:rsid w:val="005F3DC1"/>
    <w:rsid w:val="006114FE"/>
    <w:rsid w:val="00620968"/>
    <w:rsid w:val="00621C62"/>
    <w:rsid w:val="006345B1"/>
    <w:rsid w:val="0063606B"/>
    <w:rsid w:val="006422AB"/>
    <w:rsid w:val="00657CFE"/>
    <w:rsid w:val="00663AF0"/>
    <w:rsid w:val="00672D9A"/>
    <w:rsid w:val="006A5EB3"/>
    <w:rsid w:val="006A7F69"/>
    <w:rsid w:val="006B655B"/>
    <w:rsid w:val="006B7D48"/>
    <w:rsid w:val="006D6AC1"/>
    <w:rsid w:val="006E320F"/>
    <w:rsid w:val="006E5337"/>
    <w:rsid w:val="007004D3"/>
    <w:rsid w:val="00711E23"/>
    <w:rsid w:val="007208D3"/>
    <w:rsid w:val="007361A2"/>
    <w:rsid w:val="00757553"/>
    <w:rsid w:val="007633C6"/>
    <w:rsid w:val="0077429B"/>
    <w:rsid w:val="007956E0"/>
    <w:rsid w:val="007A7311"/>
    <w:rsid w:val="007B1B72"/>
    <w:rsid w:val="007C20BE"/>
    <w:rsid w:val="007C423A"/>
    <w:rsid w:val="007C58A8"/>
    <w:rsid w:val="007C5BC5"/>
    <w:rsid w:val="007D0C17"/>
    <w:rsid w:val="007D7042"/>
    <w:rsid w:val="00801BA1"/>
    <w:rsid w:val="008032AF"/>
    <w:rsid w:val="008141B6"/>
    <w:rsid w:val="00814828"/>
    <w:rsid w:val="0081499B"/>
    <w:rsid w:val="00850B44"/>
    <w:rsid w:val="0085650C"/>
    <w:rsid w:val="00864B8F"/>
    <w:rsid w:val="0087379B"/>
    <w:rsid w:val="0088140B"/>
    <w:rsid w:val="00891B27"/>
    <w:rsid w:val="00892FA5"/>
    <w:rsid w:val="00894C61"/>
    <w:rsid w:val="008D0135"/>
    <w:rsid w:val="008D5E94"/>
    <w:rsid w:val="00903DCB"/>
    <w:rsid w:val="009137BA"/>
    <w:rsid w:val="00913D96"/>
    <w:rsid w:val="00913EDE"/>
    <w:rsid w:val="0092611D"/>
    <w:rsid w:val="00927BDF"/>
    <w:rsid w:val="00930B43"/>
    <w:rsid w:val="0093273D"/>
    <w:rsid w:val="00933F2A"/>
    <w:rsid w:val="0094197A"/>
    <w:rsid w:val="00956616"/>
    <w:rsid w:val="0095734C"/>
    <w:rsid w:val="00962978"/>
    <w:rsid w:val="00963495"/>
    <w:rsid w:val="00966B3C"/>
    <w:rsid w:val="009778D2"/>
    <w:rsid w:val="009A637C"/>
    <w:rsid w:val="009B61A5"/>
    <w:rsid w:val="009B7937"/>
    <w:rsid w:val="009C241C"/>
    <w:rsid w:val="009D48EC"/>
    <w:rsid w:val="009D65E0"/>
    <w:rsid w:val="009D6BAC"/>
    <w:rsid w:val="009E79D1"/>
    <w:rsid w:val="009F7082"/>
    <w:rsid w:val="00A11DBF"/>
    <w:rsid w:val="00A20B27"/>
    <w:rsid w:val="00A33AC2"/>
    <w:rsid w:val="00A50B82"/>
    <w:rsid w:val="00A53694"/>
    <w:rsid w:val="00A61189"/>
    <w:rsid w:val="00A806E1"/>
    <w:rsid w:val="00AB07A2"/>
    <w:rsid w:val="00AB3F1C"/>
    <w:rsid w:val="00AB447B"/>
    <w:rsid w:val="00AC3F06"/>
    <w:rsid w:val="00AD0BAC"/>
    <w:rsid w:val="00AE139A"/>
    <w:rsid w:val="00AE40B4"/>
    <w:rsid w:val="00AE5B69"/>
    <w:rsid w:val="00AF5E1C"/>
    <w:rsid w:val="00B00920"/>
    <w:rsid w:val="00B15357"/>
    <w:rsid w:val="00B159EE"/>
    <w:rsid w:val="00B21F85"/>
    <w:rsid w:val="00B22BA1"/>
    <w:rsid w:val="00B22DE6"/>
    <w:rsid w:val="00B37497"/>
    <w:rsid w:val="00B46E43"/>
    <w:rsid w:val="00B6261A"/>
    <w:rsid w:val="00BB0BE1"/>
    <w:rsid w:val="00BE204E"/>
    <w:rsid w:val="00C32F2D"/>
    <w:rsid w:val="00C37110"/>
    <w:rsid w:val="00C6272C"/>
    <w:rsid w:val="00C67081"/>
    <w:rsid w:val="00C74A95"/>
    <w:rsid w:val="00C80176"/>
    <w:rsid w:val="00C80C97"/>
    <w:rsid w:val="00C829CC"/>
    <w:rsid w:val="00CA13CA"/>
    <w:rsid w:val="00CB6D65"/>
    <w:rsid w:val="00CC32EF"/>
    <w:rsid w:val="00CE0585"/>
    <w:rsid w:val="00CE2C57"/>
    <w:rsid w:val="00CF2443"/>
    <w:rsid w:val="00CF2FDC"/>
    <w:rsid w:val="00D03945"/>
    <w:rsid w:val="00D214A0"/>
    <w:rsid w:val="00D44AF0"/>
    <w:rsid w:val="00D55289"/>
    <w:rsid w:val="00D645D6"/>
    <w:rsid w:val="00D70E59"/>
    <w:rsid w:val="00DA5B48"/>
    <w:rsid w:val="00DB0F08"/>
    <w:rsid w:val="00DB10E5"/>
    <w:rsid w:val="00DC42F7"/>
    <w:rsid w:val="00DD2613"/>
    <w:rsid w:val="00DD2E89"/>
    <w:rsid w:val="00DE021E"/>
    <w:rsid w:val="00DF2872"/>
    <w:rsid w:val="00DF4A1A"/>
    <w:rsid w:val="00E22AAA"/>
    <w:rsid w:val="00E24998"/>
    <w:rsid w:val="00E46097"/>
    <w:rsid w:val="00E8740B"/>
    <w:rsid w:val="00EB650B"/>
    <w:rsid w:val="00EC181C"/>
    <w:rsid w:val="00EE58FA"/>
    <w:rsid w:val="00F241A3"/>
    <w:rsid w:val="00F513C8"/>
    <w:rsid w:val="00F5717E"/>
    <w:rsid w:val="00F7591E"/>
    <w:rsid w:val="00F93B41"/>
    <w:rsid w:val="00F97C5F"/>
    <w:rsid w:val="00FB227B"/>
    <w:rsid w:val="00FC7302"/>
    <w:rsid w:val="00FD5640"/>
    <w:rsid w:val="00FE0989"/>
    <w:rsid w:val="00FE61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252B4E"/>
  <w15:chartTrackingRefBased/>
  <w15:docId w15:val="{B1E31381-467F-4D5F-8413-1445F702F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57553"/>
  </w:style>
  <w:style w:type="paragraph" w:styleId="1">
    <w:name w:val="heading 1"/>
    <w:basedOn w:val="a"/>
    <w:next w:val="a"/>
    <w:link w:val="10"/>
    <w:uiPriority w:val="9"/>
    <w:qFormat/>
    <w:rsid w:val="00757553"/>
    <w:pPr>
      <w:keepNext/>
      <w:keepLines/>
      <w:spacing w:before="400" w:after="40" w:line="240" w:lineRule="auto"/>
      <w:outlineLvl w:val="0"/>
    </w:pPr>
    <w:rPr>
      <w:rFonts w:asciiTheme="majorHAnsi" w:eastAsiaTheme="majorEastAsia" w:hAnsiTheme="majorHAnsi" w:cstheme="majorBidi"/>
      <w:caps/>
      <w:sz w:val="36"/>
      <w:szCs w:val="36"/>
    </w:rPr>
  </w:style>
  <w:style w:type="paragraph" w:styleId="2">
    <w:name w:val="heading 2"/>
    <w:basedOn w:val="a"/>
    <w:next w:val="a"/>
    <w:link w:val="20"/>
    <w:uiPriority w:val="9"/>
    <w:semiHidden/>
    <w:unhideWhenUsed/>
    <w:qFormat/>
    <w:rsid w:val="00757553"/>
    <w:pPr>
      <w:keepNext/>
      <w:keepLines/>
      <w:spacing w:before="120" w:after="0" w:line="240" w:lineRule="auto"/>
      <w:outlineLvl w:val="1"/>
    </w:pPr>
    <w:rPr>
      <w:rFonts w:asciiTheme="majorHAnsi" w:eastAsiaTheme="majorEastAsia" w:hAnsiTheme="majorHAnsi" w:cstheme="majorBidi"/>
      <w:caps/>
      <w:sz w:val="28"/>
      <w:szCs w:val="28"/>
    </w:rPr>
  </w:style>
  <w:style w:type="paragraph" w:styleId="3">
    <w:name w:val="heading 3"/>
    <w:basedOn w:val="a"/>
    <w:next w:val="a"/>
    <w:link w:val="30"/>
    <w:uiPriority w:val="9"/>
    <w:semiHidden/>
    <w:unhideWhenUsed/>
    <w:qFormat/>
    <w:rsid w:val="00757553"/>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4">
    <w:name w:val="heading 4"/>
    <w:basedOn w:val="a"/>
    <w:next w:val="a"/>
    <w:link w:val="40"/>
    <w:uiPriority w:val="9"/>
    <w:semiHidden/>
    <w:unhideWhenUsed/>
    <w:qFormat/>
    <w:rsid w:val="00757553"/>
    <w:pPr>
      <w:keepNext/>
      <w:keepLines/>
      <w:spacing w:before="120" w:after="0"/>
      <w:outlineLvl w:val="3"/>
    </w:pPr>
    <w:rPr>
      <w:rFonts w:asciiTheme="majorHAnsi" w:eastAsiaTheme="majorEastAsia" w:hAnsiTheme="majorHAnsi" w:cstheme="majorBidi"/>
      <w:caps/>
    </w:rPr>
  </w:style>
  <w:style w:type="paragraph" w:styleId="5">
    <w:name w:val="heading 5"/>
    <w:basedOn w:val="a"/>
    <w:next w:val="a"/>
    <w:link w:val="50"/>
    <w:uiPriority w:val="9"/>
    <w:semiHidden/>
    <w:unhideWhenUsed/>
    <w:qFormat/>
    <w:rsid w:val="00757553"/>
    <w:pPr>
      <w:keepNext/>
      <w:keepLines/>
      <w:spacing w:before="120" w:after="0"/>
      <w:outlineLvl w:val="4"/>
    </w:pPr>
    <w:rPr>
      <w:rFonts w:asciiTheme="majorHAnsi" w:eastAsiaTheme="majorEastAsia" w:hAnsiTheme="majorHAnsi" w:cstheme="majorBidi"/>
      <w:i/>
      <w:iCs/>
      <w:caps/>
    </w:rPr>
  </w:style>
  <w:style w:type="paragraph" w:styleId="6">
    <w:name w:val="heading 6"/>
    <w:basedOn w:val="a"/>
    <w:next w:val="a"/>
    <w:link w:val="60"/>
    <w:uiPriority w:val="9"/>
    <w:semiHidden/>
    <w:unhideWhenUsed/>
    <w:qFormat/>
    <w:rsid w:val="00757553"/>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7">
    <w:name w:val="heading 7"/>
    <w:basedOn w:val="a"/>
    <w:next w:val="a"/>
    <w:link w:val="70"/>
    <w:uiPriority w:val="9"/>
    <w:semiHidden/>
    <w:unhideWhenUsed/>
    <w:qFormat/>
    <w:rsid w:val="00757553"/>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8">
    <w:name w:val="heading 8"/>
    <w:basedOn w:val="a"/>
    <w:next w:val="a"/>
    <w:link w:val="80"/>
    <w:uiPriority w:val="9"/>
    <w:semiHidden/>
    <w:unhideWhenUsed/>
    <w:qFormat/>
    <w:rsid w:val="00757553"/>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9">
    <w:name w:val="heading 9"/>
    <w:basedOn w:val="a"/>
    <w:next w:val="a"/>
    <w:link w:val="90"/>
    <w:uiPriority w:val="9"/>
    <w:semiHidden/>
    <w:unhideWhenUsed/>
    <w:qFormat/>
    <w:rsid w:val="00757553"/>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D0C17"/>
    <w:pPr>
      <w:tabs>
        <w:tab w:val="center" w:pos="4819"/>
        <w:tab w:val="right" w:pos="9639"/>
      </w:tabs>
      <w:spacing w:after="0" w:line="240" w:lineRule="auto"/>
    </w:pPr>
    <w:rPr>
      <w:lang w:val="nl-BE"/>
    </w:rPr>
  </w:style>
  <w:style w:type="character" w:customStyle="1" w:styleId="a4">
    <w:name w:val="Верхний колонтитул Знак"/>
    <w:basedOn w:val="a0"/>
    <w:link w:val="a3"/>
    <w:uiPriority w:val="99"/>
    <w:rsid w:val="007D0C17"/>
    <w:rPr>
      <w:lang w:val="nl-BE"/>
    </w:rPr>
  </w:style>
  <w:style w:type="paragraph" w:styleId="a5">
    <w:name w:val="footer"/>
    <w:basedOn w:val="a"/>
    <w:link w:val="a6"/>
    <w:uiPriority w:val="99"/>
    <w:unhideWhenUsed/>
    <w:rsid w:val="007D0C17"/>
    <w:pPr>
      <w:tabs>
        <w:tab w:val="center" w:pos="4844"/>
        <w:tab w:val="right" w:pos="9689"/>
      </w:tabs>
      <w:spacing w:after="0" w:line="240" w:lineRule="auto"/>
    </w:pPr>
  </w:style>
  <w:style w:type="character" w:customStyle="1" w:styleId="a6">
    <w:name w:val="Нижний колонтитул Знак"/>
    <w:basedOn w:val="a0"/>
    <w:link w:val="a5"/>
    <w:uiPriority w:val="99"/>
    <w:rsid w:val="007D0C17"/>
  </w:style>
  <w:style w:type="paragraph" w:styleId="a7">
    <w:name w:val="footnote text"/>
    <w:basedOn w:val="a"/>
    <w:link w:val="a8"/>
    <w:uiPriority w:val="99"/>
    <w:semiHidden/>
    <w:unhideWhenUsed/>
    <w:rsid w:val="006D6AC1"/>
    <w:pPr>
      <w:spacing w:after="0" w:line="240" w:lineRule="auto"/>
    </w:pPr>
    <w:rPr>
      <w:sz w:val="20"/>
      <w:szCs w:val="20"/>
    </w:rPr>
  </w:style>
  <w:style w:type="character" w:customStyle="1" w:styleId="a8">
    <w:name w:val="Текст сноски Знак"/>
    <w:basedOn w:val="a0"/>
    <w:link w:val="a7"/>
    <w:uiPriority w:val="99"/>
    <w:semiHidden/>
    <w:rsid w:val="006D6AC1"/>
    <w:rPr>
      <w:sz w:val="20"/>
      <w:szCs w:val="20"/>
    </w:rPr>
  </w:style>
  <w:style w:type="character" w:styleId="a9">
    <w:name w:val="footnote reference"/>
    <w:basedOn w:val="a0"/>
    <w:uiPriority w:val="99"/>
    <w:semiHidden/>
    <w:unhideWhenUsed/>
    <w:rsid w:val="006D6AC1"/>
    <w:rPr>
      <w:vertAlign w:val="superscript"/>
    </w:rPr>
  </w:style>
  <w:style w:type="character" w:styleId="aa">
    <w:name w:val="Hyperlink"/>
    <w:basedOn w:val="a0"/>
    <w:uiPriority w:val="99"/>
    <w:unhideWhenUsed/>
    <w:rsid w:val="0021790B"/>
    <w:rPr>
      <w:color w:val="0000FF"/>
      <w:u w:val="single"/>
    </w:rPr>
  </w:style>
  <w:style w:type="character" w:styleId="ab">
    <w:name w:val="Emphasis"/>
    <w:basedOn w:val="a0"/>
    <w:uiPriority w:val="20"/>
    <w:qFormat/>
    <w:rsid w:val="00757553"/>
    <w:rPr>
      <w:i/>
      <w:iCs/>
    </w:rPr>
  </w:style>
  <w:style w:type="table" w:styleId="ac">
    <w:name w:val="Table Grid"/>
    <w:basedOn w:val="a1"/>
    <w:uiPriority w:val="59"/>
    <w:rsid w:val="00D645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unhideWhenUsed/>
    <w:rsid w:val="00466E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757553"/>
    <w:rPr>
      <w:rFonts w:asciiTheme="majorHAnsi" w:eastAsiaTheme="majorEastAsia" w:hAnsiTheme="majorHAnsi" w:cstheme="majorBidi"/>
      <w:caps/>
      <w:sz w:val="36"/>
      <w:szCs w:val="36"/>
    </w:rPr>
  </w:style>
  <w:style w:type="character" w:customStyle="1" w:styleId="30">
    <w:name w:val="Заголовок 3 Знак"/>
    <w:basedOn w:val="a0"/>
    <w:link w:val="3"/>
    <w:uiPriority w:val="9"/>
    <w:semiHidden/>
    <w:rsid w:val="00757553"/>
    <w:rPr>
      <w:rFonts w:asciiTheme="majorHAnsi" w:eastAsiaTheme="majorEastAsia" w:hAnsiTheme="majorHAnsi" w:cstheme="majorBidi"/>
      <w:smallCaps/>
      <w:sz w:val="28"/>
      <w:szCs w:val="28"/>
    </w:rPr>
  </w:style>
  <w:style w:type="paragraph" w:styleId="ae">
    <w:name w:val="List Paragraph"/>
    <w:basedOn w:val="a"/>
    <w:uiPriority w:val="34"/>
    <w:qFormat/>
    <w:rsid w:val="005C13EF"/>
    <w:pPr>
      <w:ind w:left="720"/>
      <w:contextualSpacing/>
    </w:pPr>
  </w:style>
  <w:style w:type="character" w:styleId="af">
    <w:name w:val="FollowedHyperlink"/>
    <w:basedOn w:val="a0"/>
    <w:uiPriority w:val="99"/>
    <w:semiHidden/>
    <w:unhideWhenUsed/>
    <w:rsid w:val="00331D66"/>
    <w:rPr>
      <w:color w:val="3EBBF0" w:themeColor="followedHyperlink"/>
      <w:u w:val="single"/>
    </w:rPr>
  </w:style>
  <w:style w:type="paragraph" w:styleId="af0">
    <w:name w:val="TOC Heading"/>
    <w:basedOn w:val="1"/>
    <w:next w:val="a"/>
    <w:uiPriority w:val="39"/>
    <w:unhideWhenUsed/>
    <w:qFormat/>
    <w:rsid w:val="00757553"/>
    <w:pPr>
      <w:outlineLvl w:val="9"/>
    </w:pPr>
  </w:style>
  <w:style w:type="paragraph" w:styleId="11">
    <w:name w:val="toc 1"/>
    <w:basedOn w:val="a"/>
    <w:next w:val="a"/>
    <w:autoRedefine/>
    <w:uiPriority w:val="39"/>
    <w:unhideWhenUsed/>
    <w:rsid w:val="00814828"/>
    <w:pPr>
      <w:spacing w:after="100"/>
    </w:pPr>
  </w:style>
  <w:style w:type="character" w:customStyle="1" w:styleId="20">
    <w:name w:val="Заголовок 2 Знак"/>
    <w:basedOn w:val="a0"/>
    <w:link w:val="2"/>
    <w:uiPriority w:val="9"/>
    <w:semiHidden/>
    <w:rsid w:val="00757553"/>
    <w:rPr>
      <w:rFonts w:asciiTheme="majorHAnsi" w:eastAsiaTheme="majorEastAsia" w:hAnsiTheme="majorHAnsi" w:cstheme="majorBidi"/>
      <w:caps/>
      <w:sz w:val="28"/>
      <w:szCs w:val="28"/>
    </w:rPr>
  </w:style>
  <w:style w:type="character" w:customStyle="1" w:styleId="40">
    <w:name w:val="Заголовок 4 Знак"/>
    <w:basedOn w:val="a0"/>
    <w:link w:val="4"/>
    <w:uiPriority w:val="9"/>
    <w:semiHidden/>
    <w:rsid w:val="00757553"/>
    <w:rPr>
      <w:rFonts w:asciiTheme="majorHAnsi" w:eastAsiaTheme="majorEastAsia" w:hAnsiTheme="majorHAnsi" w:cstheme="majorBidi"/>
      <w:caps/>
    </w:rPr>
  </w:style>
  <w:style w:type="character" w:customStyle="1" w:styleId="50">
    <w:name w:val="Заголовок 5 Знак"/>
    <w:basedOn w:val="a0"/>
    <w:link w:val="5"/>
    <w:uiPriority w:val="9"/>
    <w:semiHidden/>
    <w:rsid w:val="00757553"/>
    <w:rPr>
      <w:rFonts w:asciiTheme="majorHAnsi" w:eastAsiaTheme="majorEastAsia" w:hAnsiTheme="majorHAnsi" w:cstheme="majorBidi"/>
      <w:i/>
      <w:iCs/>
      <w:caps/>
    </w:rPr>
  </w:style>
  <w:style w:type="character" w:customStyle="1" w:styleId="60">
    <w:name w:val="Заголовок 6 Знак"/>
    <w:basedOn w:val="a0"/>
    <w:link w:val="6"/>
    <w:uiPriority w:val="9"/>
    <w:semiHidden/>
    <w:rsid w:val="00757553"/>
    <w:rPr>
      <w:rFonts w:asciiTheme="majorHAnsi" w:eastAsiaTheme="majorEastAsia" w:hAnsiTheme="majorHAnsi" w:cstheme="majorBidi"/>
      <w:b/>
      <w:bCs/>
      <w:caps/>
      <w:color w:val="262626" w:themeColor="text1" w:themeTint="D9"/>
      <w:sz w:val="20"/>
      <w:szCs w:val="20"/>
    </w:rPr>
  </w:style>
  <w:style w:type="character" w:customStyle="1" w:styleId="70">
    <w:name w:val="Заголовок 7 Знак"/>
    <w:basedOn w:val="a0"/>
    <w:link w:val="7"/>
    <w:uiPriority w:val="9"/>
    <w:semiHidden/>
    <w:rsid w:val="00757553"/>
    <w:rPr>
      <w:rFonts w:asciiTheme="majorHAnsi" w:eastAsiaTheme="majorEastAsia" w:hAnsiTheme="majorHAnsi" w:cstheme="majorBidi"/>
      <w:b/>
      <w:bCs/>
      <w:i/>
      <w:iCs/>
      <w:caps/>
      <w:color w:val="262626" w:themeColor="text1" w:themeTint="D9"/>
      <w:sz w:val="20"/>
      <w:szCs w:val="20"/>
    </w:rPr>
  </w:style>
  <w:style w:type="character" w:customStyle="1" w:styleId="80">
    <w:name w:val="Заголовок 8 Знак"/>
    <w:basedOn w:val="a0"/>
    <w:link w:val="8"/>
    <w:uiPriority w:val="9"/>
    <w:semiHidden/>
    <w:rsid w:val="00757553"/>
    <w:rPr>
      <w:rFonts w:asciiTheme="majorHAnsi" w:eastAsiaTheme="majorEastAsia" w:hAnsiTheme="majorHAnsi" w:cstheme="majorBidi"/>
      <w:b/>
      <w:bCs/>
      <w:caps/>
      <w:color w:val="7F7F7F" w:themeColor="text1" w:themeTint="80"/>
      <w:sz w:val="20"/>
      <w:szCs w:val="20"/>
    </w:rPr>
  </w:style>
  <w:style w:type="character" w:customStyle="1" w:styleId="90">
    <w:name w:val="Заголовок 9 Знак"/>
    <w:basedOn w:val="a0"/>
    <w:link w:val="9"/>
    <w:uiPriority w:val="9"/>
    <w:semiHidden/>
    <w:rsid w:val="00757553"/>
    <w:rPr>
      <w:rFonts w:asciiTheme="majorHAnsi" w:eastAsiaTheme="majorEastAsia" w:hAnsiTheme="majorHAnsi" w:cstheme="majorBidi"/>
      <w:b/>
      <w:bCs/>
      <w:i/>
      <w:iCs/>
      <w:caps/>
      <w:color w:val="7F7F7F" w:themeColor="text1" w:themeTint="80"/>
      <w:sz w:val="20"/>
      <w:szCs w:val="20"/>
    </w:rPr>
  </w:style>
  <w:style w:type="paragraph" w:styleId="af1">
    <w:name w:val="caption"/>
    <w:basedOn w:val="a"/>
    <w:next w:val="a"/>
    <w:uiPriority w:val="35"/>
    <w:semiHidden/>
    <w:unhideWhenUsed/>
    <w:qFormat/>
    <w:rsid w:val="00757553"/>
    <w:pPr>
      <w:spacing w:line="240" w:lineRule="auto"/>
    </w:pPr>
    <w:rPr>
      <w:b/>
      <w:bCs/>
      <w:smallCaps/>
      <w:color w:val="595959" w:themeColor="text1" w:themeTint="A6"/>
    </w:rPr>
  </w:style>
  <w:style w:type="paragraph" w:styleId="af2">
    <w:name w:val="Title"/>
    <w:basedOn w:val="a"/>
    <w:next w:val="a"/>
    <w:link w:val="af3"/>
    <w:uiPriority w:val="10"/>
    <w:qFormat/>
    <w:rsid w:val="00757553"/>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af3">
    <w:name w:val="Заголовок Знак"/>
    <w:basedOn w:val="a0"/>
    <w:link w:val="af2"/>
    <w:uiPriority w:val="10"/>
    <w:rsid w:val="00757553"/>
    <w:rPr>
      <w:rFonts w:asciiTheme="majorHAnsi" w:eastAsiaTheme="majorEastAsia" w:hAnsiTheme="majorHAnsi" w:cstheme="majorBidi"/>
      <w:caps/>
      <w:color w:val="404040" w:themeColor="text1" w:themeTint="BF"/>
      <w:spacing w:val="-10"/>
      <w:sz w:val="72"/>
      <w:szCs w:val="72"/>
    </w:rPr>
  </w:style>
  <w:style w:type="paragraph" w:styleId="af4">
    <w:name w:val="Subtitle"/>
    <w:basedOn w:val="a"/>
    <w:next w:val="a"/>
    <w:link w:val="af5"/>
    <w:uiPriority w:val="11"/>
    <w:qFormat/>
    <w:rsid w:val="00757553"/>
    <w:pPr>
      <w:numPr>
        <w:ilvl w:val="1"/>
      </w:numPr>
    </w:pPr>
    <w:rPr>
      <w:rFonts w:asciiTheme="majorHAnsi" w:eastAsiaTheme="majorEastAsia" w:hAnsiTheme="majorHAnsi" w:cstheme="majorBidi"/>
      <w:smallCaps/>
      <w:color w:val="595959" w:themeColor="text1" w:themeTint="A6"/>
      <w:sz w:val="28"/>
      <w:szCs w:val="28"/>
    </w:rPr>
  </w:style>
  <w:style w:type="character" w:customStyle="1" w:styleId="af5">
    <w:name w:val="Подзаголовок Знак"/>
    <w:basedOn w:val="a0"/>
    <w:link w:val="af4"/>
    <w:uiPriority w:val="11"/>
    <w:rsid w:val="00757553"/>
    <w:rPr>
      <w:rFonts w:asciiTheme="majorHAnsi" w:eastAsiaTheme="majorEastAsia" w:hAnsiTheme="majorHAnsi" w:cstheme="majorBidi"/>
      <w:smallCaps/>
      <w:color w:val="595959" w:themeColor="text1" w:themeTint="A6"/>
      <w:sz w:val="28"/>
      <w:szCs w:val="28"/>
    </w:rPr>
  </w:style>
  <w:style w:type="character" w:styleId="af6">
    <w:name w:val="Strong"/>
    <w:basedOn w:val="a0"/>
    <w:uiPriority w:val="22"/>
    <w:qFormat/>
    <w:rsid w:val="00757553"/>
    <w:rPr>
      <w:b/>
      <w:bCs/>
    </w:rPr>
  </w:style>
  <w:style w:type="paragraph" w:styleId="af7">
    <w:name w:val="No Spacing"/>
    <w:uiPriority w:val="1"/>
    <w:qFormat/>
    <w:rsid w:val="00757553"/>
    <w:pPr>
      <w:spacing w:after="0" w:line="240" w:lineRule="auto"/>
    </w:pPr>
  </w:style>
  <w:style w:type="paragraph" w:styleId="21">
    <w:name w:val="Quote"/>
    <w:basedOn w:val="a"/>
    <w:next w:val="a"/>
    <w:link w:val="22"/>
    <w:uiPriority w:val="29"/>
    <w:qFormat/>
    <w:rsid w:val="00757553"/>
    <w:pPr>
      <w:spacing w:before="160" w:line="240" w:lineRule="auto"/>
      <w:ind w:left="720" w:right="720"/>
    </w:pPr>
    <w:rPr>
      <w:rFonts w:asciiTheme="majorHAnsi" w:eastAsiaTheme="majorEastAsia" w:hAnsiTheme="majorHAnsi" w:cstheme="majorBidi"/>
      <w:sz w:val="25"/>
      <w:szCs w:val="25"/>
    </w:rPr>
  </w:style>
  <w:style w:type="character" w:customStyle="1" w:styleId="22">
    <w:name w:val="Цитата 2 Знак"/>
    <w:basedOn w:val="a0"/>
    <w:link w:val="21"/>
    <w:uiPriority w:val="29"/>
    <w:rsid w:val="00757553"/>
    <w:rPr>
      <w:rFonts w:asciiTheme="majorHAnsi" w:eastAsiaTheme="majorEastAsia" w:hAnsiTheme="majorHAnsi" w:cstheme="majorBidi"/>
      <w:sz w:val="25"/>
      <w:szCs w:val="25"/>
    </w:rPr>
  </w:style>
  <w:style w:type="paragraph" w:styleId="af8">
    <w:name w:val="Intense Quote"/>
    <w:basedOn w:val="a"/>
    <w:next w:val="a"/>
    <w:link w:val="af9"/>
    <w:uiPriority w:val="30"/>
    <w:qFormat/>
    <w:rsid w:val="00757553"/>
    <w:pPr>
      <w:spacing w:before="280" w:after="280" w:line="240" w:lineRule="auto"/>
      <w:ind w:left="1080" w:right="1080"/>
      <w:jc w:val="center"/>
    </w:pPr>
    <w:rPr>
      <w:color w:val="404040" w:themeColor="text1" w:themeTint="BF"/>
      <w:sz w:val="32"/>
      <w:szCs w:val="32"/>
    </w:rPr>
  </w:style>
  <w:style w:type="character" w:customStyle="1" w:styleId="af9">
    <w:name w:val="Выделенная цитата Знак"/>
    <w:basedOn w:val="a0"/>
    <w:link w:val="af8"/>
    <w:uiPriority w:val="30"/>
    <w:rsid w:val="00757553"/>
    <w:rPr>
      <w:color w:val="404040" w:themeColor="text1" w:themeTint="BF"/>
      <w:sz w:val="32"/>
      <w:szCs w:val="32"/>
    </w:rPr>
  </w:style>
  <w:style w:type="character" w:styleId="afa">
    <w:name w:val="Subtle Emphasis"/>
    <w:basedOn w:val="a0"/>
    <w:uiPriority w:val="19"/>
    <w:qFormat/>
    <w:rsid w:val="00757553"/>
    <w:rPr>
      <w:i/>
      <w:iCs/>
      <w:color w:val="595959" w:themeColor="text1" w:themeTint="A6"/>
    </w:rPr>
  </w:style>
  <w:style w:type="character" w:styleId="afb">
    <w:name w:val="Intense Emphasis"/>
    <w:basedOn w:val="a0"/>
    <w:uiPriority w:val="21"/>
    <w:qFormat/>
    <w:rsid w:val="00757553"/>
    <w:rPr>
      <w:b/>
      <w:bCs/>
      <w:i/>
      <w:iCs/>
    </w:rPr>
  </w:style>
  <w:style w:type="character" w:styleId="afc">
    <w:name w:val="Subtle Reference"/>
    <w:basedOn w:val="a0"/>
    <w:uiPriority w:val="31"/>
    <w:qFormat/>
    <w:rsid w:val="00757553"/>
    <w:rPr>
      <w:smallCaps/>
      <w:color w:val="404040" w:themeColor="text1" w:themeTint="BF"/>
      <w:u w:val="single" w:color="7F7F7F" w:themeColor="text1" w:themeTint="80"/>
    </w:rPr>
  </w:style>
  <w:style w:type="character" w:styleId="afd">
    <w:name w:val="Intense Reference"/>
    <w:basedOn w:val="a0"/>
    <w:uiPriority w:val="32"/>
    <w:qFormat/>
    <w:rsid w:val="00757553"/>
    <w:rPr>
      <w:b/>
      <w:bCs/>
      <w:caps w:val="0"/>
      <w:smallCaps/>
      <w:color w:val="auto"/>
      <w:spacing w:val="3"/>
      <w:u w:val="single"/>
    </w:rPr>
  </w:style>
  <w:style w:type="character" w:styleId="afe">
    <w:name w:val="Book Title"/>
    <w:basedOn w:val="a0"/>
    <w:uiPriority w:val="33"/>
    <w:qFormat/>
    <w:rsid w:val="00757553"/>
    <w:rPr>
      <w:b/>
      <w:bCs/>
      <w:smallCaps/>
      <w:spacing w:val="7"/>
    </w:rPr>
  </w:style>
  <w:style w:type="character" w:styleId="aff">
    <w:name w:val="Unresolved Mention"/>
    <w:basedOn w:val="a0"/>
    <w:uiPriority w:val="99"/>
    <w:semiHidden/>
    <w:unhideWhenUsed/>
    <w:rsid w:val="00C80C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496429">
      <w:bodyDiv w:val="1"/>
      <w:marLeft w:val="0"/>
      <w:marRight w:val="0"/>
      <w:marTop w:val="0"/>
      <w:marBottom w:val="0"/>
      <w:divBdr>
        <w:top w:val="none" w:sz="0" w:space="0" w:color="auto"/>
        <w:left w:val="none" w:sz="0" w:space="0" w:color="auto"/>
        <w:bottom w:val="none" w:sz="0" w:space="0" w:color="auto"/>
        <w:right w:val="none" w:sz="0" w:space="0" w:color="auto"/>
      </w:divBdr>
    </w:div>
    <w:div w:id="237718619">
      <w:bodyDiv w:val="1"/>
      <w:marLeft w:val="0"/>
      <w:marRight w:val="0"/>
      <w:marTop w:val="0"/>
      <w:marBottom w:val="0"/>
      <w:divBdr>
        <w:top w:val="none" w:sz="0" w:space="0" w:color="auto"/>
        <w:left w:val="none" w:sz="0" w:space="0" w:color="auto"/>
        <w:bottom w:val="none" w:sz="0" w:space="0" w:color="auto"/>
        <w:right w:val="none" w:sz="0" w:space="0" w:color="auto"/>
      </w:divBdr>
    </w:div>
    <w:div w:id="273829615">
      <w:bodyDiv w:val="1"/>
      <w:marLeft w:val="0"/>
      <w:marRight w:val="0"/>
      <w:marTop w:val="0"/>
      <w:marBottom w:val="0"/>
      <w:divBdr>
        <w:top w:val="none" w:sz="0" w:space="0" w:color="auto"/>
        <w:left w:val="none" w:sz="0" w:space="0" w:color="auto"/>
        <w:bottom w:val="none" w:sz="0" w:space="0" w:color="auto"/>
        <w:right w:val="none" w:sz="0" w:space="0" w:color="auto"/>
      </w:divBdr>
    </w:div>
    <w:div w:id="302932240">
      <w:bodyDiv w:val="1"/>
      <w:marLeft w:val="0"/>
      <w:marRight w:val="0"/>
      <w:marTop w:val="0"/>
      <w:marBottom w:val="0"/>
      <w:divBdr>
        <w:top w:val="none" w:sz="0" w:space="0" w:color="auto"/>
        <w:left w:val="none" w:sz="0" w:space="0" w:color="auto"/>
        <w:bottom w:val="none" w:sz="0" w:space="0" w:color="auto"/>
        <w:right w:val="none" w:sz="0" w:space="0" w:color="auto"/>
      </w:divBdr>
    </w:div>
    <w:div w:id="327834349">
      <w:bodyDiv w:val="1"/>
      <w:marLeft w:val="0"/>
      <w:marRight w:val="0"/>
      <w:marTop w:val="0"/>
      <w:marBottom w:val="0"/>
      <w:divBdr>
        <w:top w:val="none" w:sz="0" w:space="0" w:color="auto"/>
        <w:left w:val="none" w:sz="0" w:space="0" w:color="auto"/>
        <w:bottom w:val="none" w:sz="0" w:space="0" w:color="auto"/>
        <w:right w:val="none" w:sz="0" w:space="0" w:color="auto"/>
      </w:divBdr>
    </w:div>
    <w:div w:id="347996274">
      <w:bodyDiv w:val="1"/>
      <w:marLeft w:val="0"/>
      <w:marRight w:val="0"/>
      <w:marTop w:val="0"/>
      <w:marBottom w:val="0"/>
      <w:divBdr>
        <w:top w:val="none" w:sz="0" w:space="0" w:color="auto"/>
        <w:left w:val="none" w:sz="0" w:space="0" w:color="auto"/>
        <w:bottom w:val="none" w:sz="0" w:space="0" w:color="auto"/>
        <w:right w:val="none" w:sz="0" w:space="0" w:color="auto"/>
      </w:divBdr>
    </w:div>
    <w:div w:id="404453631">
      <w:bodyDiv w:val="1"/>
      <w:marLeft w:val="0"/>
      <w:marRight w:val="0"/>
      <w:marTop w:val="0"/>
      <w:marBottom w:val="0"/>
      <w:divBdr>
        <w:top w:val="none" w:sz="0" w:space="0" w:color="auto"/>
        <w:left w:val="none" w:sz="0" w:space="0" w:color="auto"/>
        <w:bottom w:val="none" w:sz="0" w:space="0" w:color="auto"/>
        <w:right w:val="none" w:sz="0" w:space="0" w:color="auto"/>
      </w:divBdr>
    </w:div>
    <w:div w:id="406000062">
      <w:bodyDiv w:val="1"/>
      <w:marLeft w:val="0"/>
      <w:marRight w:val="0"/>
      <w:marTop w:val="0"/>
      <w:marBottom w:val="0"/>
      <w:divBdr>
        <w:top w:val="none" w:sz="0" w:space="0" w:color="auto"/>
        <w:left w:val="none" w:sz="0" w:space="0" w:color="auto"/>
        <w:bottom w:val="none" w:sz="0" w:space="0" w:color="auto"/>
        <w:right w:val="none" w:sz="0" w:space="0" w:color="auto"/>
      </w:divBdr>
      <w:divsChild>
        <w:div w:id="359163958">
          <w:marLeft w:val="0"/>
          <w:marRight w:val="0"/>
          <w:marTop w:val="0"/>
          <w:marBottom w:val="0"/>
          <w:divBdr>
            <w:top w:val="none" w:sz="0" w:space="0" w:color="auto"/>
            <w:left w:val="none" w:sz="0" w:space="0" w:color="auto"/>
            <w:bottom w:val="none" w:sz="0" w:space="0" w:color="auto"/>
            <w:right w:val="none" w:sz="0" w:space="0" w:color="auto"/>
          </w:divBdr>
        </w:div>
      </w:divsChild>
    </w:div>
    <w:div w:id="407263898">
      <w:bodyDiv w:val="1"/>
      <w:marLeft w:val="0"/>
      <w:marRight w:val="0"/>
      <w:marTop w:val="0"/>
      <w:marBottom w:val="0"/>
      <w:divBdr>
        <w:top w:val="none" w:sz="0" w:space="0" w:color="auto"/>
        <w:left w:val="none" w:sz="0" w:space="0" w:color="auto"/>
        <w:bottom w:val="none" w:sz="0" w:space="0" w:color="auto"/>
        <w:right w:val="none" w:sz="0" w:space="0" w:color="auto"/>
      </w:divBdr>
    </w:div>
    <w:div w:id="467092879">
      <w:bodyDiv w:val="1"/>
      <w:marLeft w:val="0"/>
      <w:marRight w:val="0"/>
      <w:marTop w:val="0"/>
      <w:marBottom w:val="0"/>
      <w:divBdr>
        <w:top w:val="none" w:sz="0" w:space="0" w:color="auto"/>
        <w:left w:val="none" w:sz="0" w:space="0" w:color="auto"/>
        <w:bottom w:val="none" w:sz="0" w:space="0" w:color="auto"/>
        <w:right w:val="none" w:sz="0" w:space="0" w:color="auto"/>
      </w:divBdr>
    </w:div>
    <w:div w:id="493880850">
      <w:bodyDiv w:val="1"/>
      <w:marLeft w:val="0"/>
      <w:marRight w:val="0"/>
      <w:marTop w:val="0"/>
      <w:marBottom w:val="0"/>
      <w:divBdr>
        <w:top w:val="none" w:sz="0" w:space="0" w:color="auto"/>
        <w:left w:val="none" w:sz="0" w:space="0" w:color="auto"/>
        <w:bottom w:val="none" w:sz="0" w:space="0" w:color="auto"/>
        <w:right w:val="none" w:sz="0" w:space="0" w:color="auto"/>
      </w:divBdr>
    </w:div>
    <w:div w:id="522091433">
      <w:bodyDiv w:val="1"/>
      <w:marLeft w:val="0"/>
      <w:marRight w:val="0"/>
      <w:marTop w:val="0"/>
      <w:marBottom w:val="0"/>
      <w:divBdr>
        <w:top w:val="none" w:sz="0" w:space="0" w:color="auto"/>
        <w:left w:val="none" w:sz="0" w:space="0" w:color="auto"/>
        <w:bottom w:val="none" w:sz="0" w:space="0" w:color="auto"/>
        <w:right w:val="none" w:sz="0" w:space="0" w:color="auto"/>
      </w:divBdr>
    </w:div>
    <w:div w:id="579289671">
      <w:bodyDiv w:val="1"/>
      <w:marLeft w:val="0"/>
      <w:marRight w:val="0"/>
      <w:marTop w:val="0"/>
      <w:marBottom w:val="0"/>
      <w:divBdr>
        <w:top w:val="none" w:sz="0" w:space="0" w:color="auto"/>
        <w:left w:val="none" w:sz="0" w:space="0" w:color="auto"/>
        <w:bottom w:val="none" w:sz="0" w:space="0" w:color="auto"/>
        <w:right w:val="none" w:sz="0" w:space="0" w:color="auto"/>
      </w:divBdr>
    </w:div>
    <w:div w:id="678772505">
      <w:bodyDiv w:val="1"/>
      <w:marLeft w:val="0"/>
      <w:marRight w:val="0"/>
      <w:marTop w:val="0"/>
      <w:marBottom w:val="0"/>
      <w:divBdr>
        <w:top w:val="none" w:sz="0" w:space="0" w:color="auto"/>
        <w:left w:val="none" w:sz="0" w:space="0" w:color="auto"/>
        <w:bottom w:val="none" w:sz="0" w:space="0" w:color="auto"/>
        <w:right w:val="none" w:sz="0" w:space="0" w:color="auto"/>
      </w:divBdr>
      <w:divsChild>
        <w:div w:id="992368203">
          <w:marLeft w:val="0"/>
          <w:marRight w:val="0"/>
          <w:marTop w:val="0"/>
          <w:marBottom w:val="0"/>
          <w:divBdr>
            <w:top w:val="none" w:sz="0" w:space="0" w:color="auto"/>
            <w:left w:val="none" w:sz="0" w:space="0" w:color="auto"/>
            <w:bottom w:val="none" w:sz="0" w:space="0" w:color="auto"/>
            <w:right w:val="none" w:sz="0" w:space="0" w:color="auto"/>
          </w:divBdr>
        </w:div>
      </w:divsChild>
    </w:div>
    <w:div w:id="754665078">
      <w:bodyDiv w:val="1"/>
      <w:marLeft w:val="0"/>
      <w:marRight w:val="0"/>
      <w:marTop w:val="0"/>
      <w:marBottom w:val="0"/>
      <w:divBdr>
        <w:top w:val="none" w:sz="0" w:space="0" w:color="auto"/>
        <w:left w:val="none" w:sz="0" w:space="0" w:color="auto"/>
        <w:bottom w:val="none" w:sz="0" w:space="0" w:color="auto"/>
        <w:right w:val="none" w:sz="0" w:space="0" w:color="auto"/>
      </w:divBdr>
    </w:div>
    <w:div w:id="827745083">
      <w:bodyDiv w:val="1"/>
      <w:marLeft w:val="0"/>
      <w:marRight w:val="0"/>
      <w:marTop w:val="0"/>
      <w:marBottom w:val="0"/>
      <w:divBdr>
        <w:top w:val="none" w:sz="0" w:space="0" w:color="auto"/>
        <w:left w:val="none" w:sz="0" w:space="0" w:color="auto"/>
        <w:bottom w:val="none" w:sz="0" w:space="0" w:color="auto"/>
        <w:right w:val="none" w:sz="0" w:space="0" w:color="auto"/>
      </w:divBdr>
    </w:div>
    <w:div w:id="925071385">
      <w:bodyDiv w:val="1"/>
      <w:marLeft w:val="0"/>
      <w:marRight w:val="0"/>
      <w:marTop w:val="0"/>
      <w:marBottom w:val="0"/>
      <w:divBdr>
        <w:top w:val="none" w:sz="0" w:space="0" w:color="auto"/>
        <w:left w:val="none" w:sz="0" w:space="0" w:color="auto"/>
        <w:bottom w:val="none" w:sz="0" w:space="0" w:color="auto"/>
        <w:right w:val="none" w:sz="0" w:space="0" w:color="auto"/>
      </w:divBdr>
    </w:div>
    <w:div w:id="1180659972">
      <w:bodyDiv w:val="1"/>
      <w:marLeft w:val="0"/>
      <w:marRight w:val="0"/>
      <w:marTop w:val="0"/>
      <w:marBottom w:val="0"/>
      <w:divBdr>
        <w:top w:val="none" w:sz="0" w:space="0" w:color="auto"/>
        <w:left w:val="none" w:sz="0" w:space="0" w:color="auto"/>
        <w:bottom w:val="none" w:sz="0" w:space="0" w:color="auto"/>
        <w:right w:val="none" w:sz="0" w:space="0" w:color="auto"/>
      </w:divBdr>
    </w:div>
    <w:div w:id="1215628384">
      <w:bodyDiv w:val="1"/>
      <w:marLeft w:val="0"/>
      <w:marRight w:val="0"/>
      <w:marTop w:val="0"/>
      <w:marBottom w:val="0"/>
      <w:divBdr>
        <w:top w:val="none" w:sz="0" w:space="0" w:color="auto"/>
        <w:left w:val="none" w:sz="0" w:space="0" w:color="auto"/>
        <w:bottom w:val="none" w:sz="0" w:space="0" w:color="auto"/>
        <w:right w:val="none" w:sz="0" w:space="0" w:color="auto"/>
      </w:divBdr>
    </w:div>
    <w:div w:id="1283227302">
      <w:bodyDiv w:val="1"/>
      <w:marLeft w:val="0"/>
      <w:marRight w:val="0"/>
      <w:marTop w:val="0"/>
      <w:marBottom w:val="0"/>
      <w:divBdr>
        <w:top w:val="none" w:sz="0" w:space="0" w:color="auto"/>
        <w:left w:val="none" w:sz="0" w:space="0" w:color="auto"/>
        <w:bottom w:val="none" w:sz="0" w:space="0" w:color="auto"/>
        <w:right w:val="none" w:sz="0" w:space="0" w:color="auto"/>
      </w:divBdr>
    </w:div>
    <w:div w:id="1327125336">
      <w:bodyDiv w:val="1"/>
      <w:marLeft w:val="0"/>
      <w:marRight w:val="0"/>
      <w:marTop w:val="0"/>
      <w:marBottom w:val="0"/>
      <w:divBdr>
        <w:top w:val="none" w:sz="0" w:space="0" w:color="auto"/>
        <w:left w:val="none" w:sz="0" w:space="0" w:color="auto"/>
        <w:bottom w:val="none" w:sz="0" w:space="0" w:color="auto"/>
        <w:right w:val="none" w:sz="0" w:space="0" w:color="auto"/>
      </w:divBdr>
    </w:div>
    <w:div w:id="1376465534">
      <w:bodyDiv w:val="1"/>
      <w:marLeft w:val="0"/>
      <w:marRight w:val="0"/>
      <w:marTop w:val="0"/>
      <w:marBottom w:val="0"/>
      <w:divBdr>
        <w:top w:val="none" w:sz="0" w:space="0" w:color="auto"/>
        <w:left w:val="none" w:sz="0" w:space="0" w:color="auto"/>
        <w:bottom w:val="none" w:sz="0" w:space="0" w:color="auto"/>
        <w:right w:val="none" w:sz="0" w:space="0" w:color="auto"/>
      </w:divBdr>
    </w:div>
    <w:div w:id="1378049168">
      <w:bodyDiv w:val="1"/>
      <w:marLeft w:val="0"/>
      <w:marRight w:val="0"/>
      <w:marTop w:val="0"/>
      <w:marBottom w:val="0"/>
      <w:divBdr>
        <w:top w:val="none" w:sz="0" w:space="0" w:color="auto"/>
        <w:left w:val="none" w:sz="0" w:space="0" w:color="auto"/>
        <w:bottom w:val="none" w:sz="0" w:space="0" w:color="auto"/>
        <w:right w:val="none" w:sz="0" w:space="0" w:color="auto"/>
      </w:divBdr>
    </w:div>
    <w:div w:id="1405689485">
      <w:bodyDiv w:val="1"/>
      <w:marLeft w:val="0"/>
      <w:marRight w:val="0"/>
      <w:marTop w:val="0"/>
      <w:marBottom w:val="0"/>
      <w:divBdr>
        <w:top w:val="none" w:sz="0" w:space="0" w:color="auto"/>
        <w:left w:val="none" w:sz="0" w:space="0" w:color="auto"/>
        <w:bottom w:val="none" w:sz="0" w:space="0" w:color="auto"/>
        <w:right w:val="none" w:sz="0" w:space="0" w:color="auto"/>
      </w:divBdr>
    </w:div>
    <w:div w:id="1505433598">
      <w:bodyDiv w:val="1"/>
      <w:marLeft w:val="0"/>
      <w:marRight w:val="0"/>
      <w:marTop w:val="0"/>
      <w:marBottom w:val="0"/>
      <w:divBdr>
        <w:top w:val="none" w:sz="0" w:space="0" w:color="auto"/>
        <w:left w:val="none" w:sz="0" w:space="0" w:color="auto"/>
        <w:bottom w:val="none" w:sz="0" w:space="0" w:color="auto"/>
        <w:right w:val="none" w:sz="0" w:space="0" w:color="auto"/>
      </w:divBdr>
    </w:div>
    <w:div w:id="1587229702">
      <w:bodyDiv w:val="1"/>
      <w:marLeft w:val="0"/>
      <w:marRight w:val="0"/>
      <w:marTop w:val="0"/>
      <w:marBottom w:val="0"/>
      <w:divBdr>
        <w:top w:val="none" w:sz="0" w:space="0" w:color="auto"/>
        <w:left w:val="none" w:sz="0" w:space="0" w:color="auto"/>
        <w:bottom w:val="none" w:sz="0" w:space="0" w:color="auto"/>
        <w:right w:val="none" w:sz="0" w:space="0" w:color="auto"/>
      </w:divBdr>
      <w:divsChild>
        <w:div w:id="1507673386">
          <w:marLeft w:val="0"/>
          <w:marRight w:val="0"/>
          <w:marTop w:val="0"/>
          <w:marBottom w:val="0"/>
          <w:divBdr>
            <w:top w:val="none" w:sz="0" w:space="0" w:color="auto"/>
            <w:left w:val="none" w:sz="0" w:space="0" w:color="auto"/>
            <w:bottom w:val="none" w:sz="0" w:space="0" w:color="auto"/>
            <w:right w:val="none" w:sz="0" w:space="0" w:color="auto"/>
          </w:divBdr>
          <w:divsChild>
            <w:div w:id="171802342">
              <w:marLeft w:val="0"/>
              <w:marRight w:val="0"/>
              <w:marTop w:val="0"/>
              <w:marBottom w:val="0"/>
              <w:divBdr>
                <w:top w:val="none" w:sz="0" w:space="0" w:color="auto"/>
                <w:left w:val="none" w:sz="0" w:space="0" w:color="auto"/>
                <w:bottom w:val="none" w:sz="0" w:space="0" w:color="auto"/>
                <w:right w:val="none" w:sz="0" w:space="0" w:color="auto"/>
              </w:divBdr>
              <w:divsChild>
                <w:div w:id="364451668">
                  <w:marLeft w:val="0"/>
                  <w:marRight w:val="0"/>
                  <w:marTop w:val="0"/>
                  <w:marBottom w:val="0"/>
                  <w:divBdr>
                    <w:top w:val="none" w:sz="0" w:space="0" w:color="auto"/>
                    <w:left w:val="none" w:sz="0" w:space="0" w:color="auto"/>
                    <w:bottom w:val="none" w:sz="0" w:space="0" w:color="auto"/>
                    <w:right w:val="none" w:sz="0" w:space="0" w:color="auto"/>
                  </w:divBdr>
                  <w:divsChild>
                    <w:div w:id="49572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031487">
          <w:marLeft w:val="0"/>
          <w:marRight w:val="0"/>
          <w:marTop w:val="0"/>
          <w:marBottom w:val="0"/>
          <w:divBdr>
            <w:top w:val="none" w:sz="0" w:space="0" w:color="auto"/>
            <w:left w:val="none" w:sz="0" w:space="0" w:color="auto"/>
            <w:bottom w:val="none" w:sz="0" w:space="0" w:color="auto"/>
            <w:right w:val="none" w:sz="0" w:space="0" w:color="auto"/>
          </w:divBdr>
          <w:divsChild>
            <w:div w:id="1134562232">
              <w:marLeft w:val="0"/>
              <w:marRight w:val="0"/>
              <w:marTop w:val="0"/>
              <w:marBottom w:val="0"/>
              <w:divBdr>
                <w:top w:val="none" w:sz="0" w:space="0" w:color="auto"/>
                <w:left w:val="none" w:sz="0" w:space="0" w:color="auto"/>
                <w:bottom w:val="none" w:sz="0" w:space="0" w:color="auto"/>
                <w:right w:val="none" w:sz="0" w:space="0" w:color="auto"/>
              </w:divBdr>
              <w:divsChild>
                <w:div w:id="583027208">
                  <w:marLeft w:val="0"/>
                  <w:marRight w:val="0"/>
                  <w:marTop w:val="0"/>
                  <w:marBottom w:val="0"/>
                  <w:divBdr>
                    <w:top w:val="none" w:sz="0" w:space="0" w:color="auto"/>
                    <w:left w:val="none" w:sz="0" w:space="0" w:color="auto"/>
                    <w:bottom w:val="none" w:sz="0" w:space="0" w:color="auto"/>
                    <w:right w:val="none" w:sz="0" w:space="0" w:color="auto"/>
                  </w:divBdr>
                  <w:divsChild>
                    <w:div w:id="1801219304">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506324">
      <w:bodyDiv w:val="1"/>
      <w:marLeft w:val="0"/>
      <w:marRight w:val="0"/>
      <w:marTop w:val="0"/>
      <w:marBottom w:val="0"/>
      <w:divBdr>
        <w:top w:val="none" w:sz="0" w:space="0" w:color="auto"/>
        <w:left w:val="none" w:sz="0" w:space="0" w:color="auto"/>
        <w:bottom w:val="none" w:sz="0" w:space="0" w:color="auto"/>
        <w:right w:val="none" w:sz="0" w:space="0" w:color="auto"/>
      </w:divBdr>
    </w:div>
    <w:div w:id="1759864813">
      <w:bodyDiv w:val="1"/>
      <w:marLeft w:val="0"/>
      <w:marRight w:val="0"/>
      <w:marTop w:val="0"/>
      <w:marBottom w:val="0"/>
      <w:divBdr>
        <w:top w:val="none" w:sz="0" w:space="0" w:color="auto"/>
        <w:left w:val="none" w:sz="0" w:space="0" w:color="auto"/>
        <w:bottom w:val="none" w:sz="0" w:space="0" w:color="auto"/>
        <w:right w:val="none" w:sz="0" w:space="0" w:color="auto"/>
      </w:divBdr>
    </w:div>
    <w:div w:id="1870529858">
      <w:bodyDiv w:val="1"/>
      <w:marLeft w:val="0"/>
      <w:marRight w:val="0"/>
      <w:marTop w:val="0"/>
      <w:marBottom w:val="0"/>
      <w:divBdr>
        <w:top w:val="none" w:sz="0" w:space="0" w:color="auto"/>
        <w:left w:val="none" w:sz="0" w:space="0" w:color="auto"/>
        <w:bottom w:val="none" w:sz="0" w:space="0" w:color="auto"/>
        <w:right w:val="none" w:sz="0" w:space="0" w:color="auto"/>
      </w:divBdr>
    </w:div>
    <w:div w:id="2018386385">
      <w:bodyDiv w:val="1"/>
      <w:marLeft w:val="0"/>
      <w:marRight w:val="0"/>
      <w:marTop w:val="0"/>
      <w:marBottom w:val="0"/>
      <w:divBdr>
        <w:top w:val="none" w:sz="0" w:space="0" w:color="auto"/>
        <w:left w:val="none" w:sz="0" w:space="0" w:color="auto"/>
        <w:bottom w:val="none" w:sz="0" w:space="0" w:color="auto"/>
        <w:right w:val="none" w:sz="0" w:space="0" w:color="auto"/>
      </w:divBdr>
    </w:div>
    <w:div w:id="2134400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protsenko@icps.com.u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vyshebaba@icps.com.ua"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6EB03-9723-4EA2-AA12-65C64BCEF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Pages>
  <Words>524</Words>
  <Characters>2989</Characters>
  <Application>Microsoft Office Word</Application>
  <DocSecurity>0</DocSecurity>
  <Lines>24</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Юлія Проценко</dc:creator>
  <cp:keywords/>
  <dc:description/>
  <cp:lastModifiedBy>Пользователь Windows</cp:lastModifiedBy>
  <cp:revision>7</cp:revision>
  <dcterms:created xsi:type="dcterms:W3CDTF">2020-11-19T14:30:00Z</dcterms:created>
  <dcterms:modified xsi:type="dcterms:W3CDTF">2020-11-19T15:05:00Z</dcterms:modified>
</cp:coreProperties>
</file>